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8E" w:rsidRPr="008806C6" w:rsidRDefault="00383A8E" w:rsidP="008806C6">
      <w:pPr>
        <w:shd w:val="clear" w:color="auto" w:fill="FFFFFF"/>
        <w:spacing w:before="161" w:after="161" w:line="240" w:lineRule="auto"/>
        <w:ind w:firstLine="709"/>
        <w:jc w:val="center"/>
        <w:outlineLvl w:val="0"/>
        <w:rPr>
          <w:rFonts w:ascii="Times New Roman" w:eastAsia="Times New Roman" w:hAnsi="Times New Roman" w:cs="Times New Roman"/>
          <w:b/>
          <w:bCs/>
          <w:kern w:val="36"/>
          <w:sz w:val="28"/>
          <w:szCs w:val="28"/>
          <w:lang w:eastAsia="ru-RU"/>
        </w:rPr>
      </w:pPr>
      <w:r w:rsidRPr="008806C6">
        <w:rPr>
          <w:rFonts w:ascii="Times New Roman" w:eastAsia="Times New Roman" w:hAnsi="Times New Roman" w:cs="Times New Roman"/>
          <w:b/>
          <w:bCs/>
          <w:kern w:val="36"/>
          <w:sz w:val="28"/>
          <w:szCs w:val="28"/>
          <w:lang w:eastAsia="ru-RU"/>
        </w:rPr>
        <w:t>Письмо Министерства просвещения РФ от 22 мая 2020 г. О Разъяснениях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rsidR="00383A8E" w:rsidRPr="008806C6" w:rsidRDefault="00383A8E" w:rsidP="008806C6">
      <w:pPr>
        <w:shd w:val="clear" w:color="auto" w:fill="FFFFFF"/>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bookmarkStart w:id="0" w:name="text"/>
      <w:bookmarkEnd w:id="0"/>
      <w:r w:rsidRPr="008806C6">
        <w:rPr>
          <w:rFonts w:ascii="Times New Roman" w:eastAsia="Times New Roman" w:hAnsi="Times New Roman" w:cs="Times New Roman"/>
          <w:b/>
          <w:bCs/>
          <w:sz w:val="28"/>
          <w:szCs w:val="28"/>
          <w:lang w:eastAsia="ru-RU"/>
        </w:rPr>
        <w:t>Письмо Мин</w:t>
      </w:r>
      <w:bookmarkStart w:id="1" w:name="_GoBack"/>
      <w:bookmarkEnd w:id="1"/>
      <w:r w:rsidRPr="008806C6">
        <w:rPr>
          <w:rFonts w:ascii="Times New Roman" w:eastAsia="Times New Roman" w:hAnsi="Times New Roman" w:cs="Times New Roman"/>
          <w:b/>
          <w:bCs/>
          <w:sz w:val="28"/>
          <w:szCs w:val="28"/>
          <w:lang w:eastAsia="ru-RU"/>
        </w:rPr>
        <w:t>истерства просвещения РФ от 22 мая 2020 г.</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 связи с поступающими запросами граждан и организаций </w:t>
      </w:r>
      <w:proofErr w:type="spellStart"/>
      <w:r w:rsidRPr="00383A8E">
        <w:rPr>
          <w:rFonts w:ascii="Times New Roman" w:eastAsia="Times New Roman" w:hAnsi="Times New Roman" w:cs="Times New Roman"/>
          <w:bCs/>
          <w:sz w:val="28"/>
          <w:szCs w:val="28"/>
          <w:lang w:eastAsia="ru-RU"/>
        </w:rPr>
        <w:t>Минпросвещения</w:t>
      </w:r>
      <w:proofErr w:type="spellEnd"/>
      <w:r w:rsidRPr="00383A8E">
        <w:rPr>
          <w:rFonts w:ascii="Times New Roman" w:eastAsia="Times New Roman" w:hAnsi="Times New Roman" w:cs="Times New Roman"/>
          <w:bCs/>
          <w:sz w:val="28"/>
          <w:szCs w:val="28"/>
          <w:lang w:eastAsia="ru-RU"/>
        </w:rPr>
        <w:t xml:space="preserve"> России совместно с Профсоюзом работников народного образования и науки Российской Федерации подготовили </w:t>
      </w:r>
      <w:hyperlink r:id="rId4" w:anchor="block_1000" w:history="1">
        <w:r w:rsidRPr="000E219B">
          <w:rPr>
            <w:rFonts w:ascii="Times New Roman" w:eastAsia="Times New Roman" w:hAnsi="Times New Roman" w:cs="Times New Roman"/>
            <w:bCs/>
            <w:sz w:val="28"/>
            <w:szCs w:val="28"/>
            <w:lang w:eastAsia="ru-RU"/>
          </w:rPr>
          <w:t>Разъяснения</w:t>
        </w:r>
      </w:hyperlink>
      <w:r w:rsidRPr="00383A8E">
        <w:rPr>
          <w:rFonts w:ascii="Times New Roman" w:eastAsia="Times New Roman" w:hAnsi="Times New Roman" w:cs="Times New Roman"/>
          <w:bCs/>
          <w:sz w:val="28"/>
          <w:szCs w:val="28"/>
          <w:lang w:eastAsia="ru-RU"/>
        </w:rPr>
        <w:t xml:space="preserve">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 по наиболее часто встречающимся вопросам и направляют их для учета и использования в работе.</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Приложение: на 23 л. в 1 экз.</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0E219B" w:rsidRPr="00383A8E" w:rsidTr="00383A8E">
        <w:tc>
          <w:tcPr>
            <w:tcW w:w="3300" w:type="pct"/>
            <w:tcMar>
              <w:top w:w="0" w:type="dxa"/>
              <w:left w:w="0" w:type="dxa"/>
              <w:bottom w:w="0" w:type="dxa"/>
              <w:right w:w="0" w:type="dxa"/>
            </w:tcMar>
            <w:vAlign w:val="bottom"/>
            <w:hideMark/>
          </w:tcPr>
          <w:p w:rsidR="00383A8E" w:rsidRPr="00383A8E" w:rsidRDefault="00383A8E" w:rsidP="008806C6">
            <w:pPr>
              <w:spacing w:before="100" w:beforeAutospacing="1" w:after="100" w:afterAutospacing="1" w:line="240" w:lineRule="auto"/>
              <w:ind w:firstLine="709"/>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Заместитель Министра</w:t>
            </w:r>
            <w:r w:rsidRPr="00383A8E">
              <w:rPr>
                <w:rFonts w:ascii="Times New Roman" w:eastAsia="Times New Roman" w:hAnsi="Times New Roman" w:cs="Times New Roman"/>
                <w:bCs/>
                <w:sz w:val="28"/>
                <w:szCs w:val="28"/>
                <w:lang w:eastAsia="ru-RU"/>
              </w:rPr>
              <w:br/>
              <w:t>просвещения</w:t>
            </w:r>
            <w:r w:rsidRPr="00383A8E">
              <w:rPr>
                <w:rFonts w:ascii="Times New Roman" w:eastAsia="Times New Roman" w:hAnsi="Times New Roman" w:cs="Times New Roman"/>
                <w:bCs/>
                <w:sz w:val="28"/>
                <w:szCs w:val="28"/>
                <w:lang w:eastAsia="ru-RU"/>
              </w:rPr>
              <w:br/>
              <w:t>Российской Федерации</w:t>
            </w:r>
          </w:p>
        </w:tc>
        <w:tc>
          <w:tcPr>
            <w:tcW w:w="1650" w:type="pct"/>
            <w:tcMar>
              <w:top w:w="0" w:type="dxa"/>
              <w:left w:w="0" w:type="dxa"/>
              <w:bottom w:w="0" w:type="dxa"/>
              <w:right w:w="0" w:type="dxa"/>
            </w:tcMar>
            <w:vAlign w:val="bottom"/>
            <w:hideMark/>
          </w:tcPr>
          <w:p w:rsidR="00383A8E" w:rsidRPr="00383A8E" w:rsidRDefault="00383A8E" w:rsidP="008806C6">
            <w:pPr>
              <w:spacing w:before="100" w:beforeAutospacing="1" w:after="100" w:afterAutospacing="1" w:line="240" w:lineRule="auto"/>
              <w:ind w:firstLine="709"/>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B.C. </w:t>
            </w:r>
            <w:proofErr w:type="spellStart"/>
            <w:r w:rsidRPr="00383A8E">
              <w:rPr>
                <w:rFonts w:ascii="Times New Roman" w:eastAsia="Times New Roman" w:hAnsi="Times New Roman" w:cs="Times New Roman"/>
                <w:bCs/>
                <w:sz w:val="28"/>
                <w:szCs w:val="28"/>
                <w:lang w:eastAsia="ru-RU"/>
              </w:rPr>
              <w:t>Басюк</w:t>
            </w:r>
            <w:proofErr w:type="spellEnd"/>
          </w:p>
        </w:tc>
      </w:tr>
    </w:tbl>
    <w:p w:rsidR="00383A8E" w:rsidRPr="00383A8E" w:rsidRDefault="00383A8E" w:rsidP="008806C6">
      <w:pPr>
        <w:shd w:val="clear" w:color="auto" w:fill="FFFFFF"/>
        <w:spacing w:before="100" w:beforeAutospacing="1" w:after="100" w:afterAutospacing="1" w:line="240" w:lineRule="auto"/>
        <w:ind w:firstLine="709"/>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0E219B" w:rsidRPr="00383A8E" w:rsidTr="00383A8E">
        <w:tc>
          <w:tcPr>
            <w:tcW w:w="3300" w:type="pct"/>
            <w:tcMar>
              <w:top w:w="0" w:type="dxa"/>
              <w:left w:w="0" w:type="dxa"/>
              <w:bottom w:w="0" w:type="dxa"/>
              <w:right w:w="0" w:type="dxa"/>
            </w:tcMar>
            <w:vAlign w:val="bottom"/>
            <w:hideMark/>
          </w:tcPr>
          <w:p w:rsidR="00383A8E" w:rsidRPr="00383A8E" w:rsidRDefault="00383A8E" w:rsidP="008806C6">
            <w:pPr>
              <w:spacing w:before="100" w:beforeAutospacing="1" w:after="100" w:afterAutospacing="1" w:line="240" w:lineRule="auto"/>
              <w:ind w:firstLine="709"/>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Председатель Профсоюза</w:t>
            </w:r>
            <w:r w:rsidRPr="00383A8E">
              <w:rPr>
                <w:rFonts w:ascii="Times New Roman" w:eastAsia="Times New Roman" w:hAnsi="Times New Roman" w:cs="Times New Roman"/>
                <w:bCs/>
                <w:sz w:val="28"/>
                <w:szCs w:val="28"/>
                <w:lang w:eastAsia="ru-RU"/>
              </w:rPr>
              <w:br/>
              <w:t>работников народного</w:t>
            </w:r>
            <w:r w:rsidRPr="00383A8E">
              <w:rPr>
                <w:rFonts w:ascii="Times New Roman" w:eastAsia="Times New Roman" w:hAnsi="Times New Roman" w:cs="Times New Roman"/>
                <w:bCs/>
                <w:sz w:val="28"/>
                <w:szCs w:val="28"/>
                <w:lang w:eastAsia="ru-RU"/>
              </w:rPr>
              <w:br/>
              <w:t>образования и науки</w:t>
            </w:r>
            <w:r w:rsidRPr="00383A8E">
              <w:rPr>
                <w:rFonts w:ascii="Times New Roman" w:eastAsia="Times New Roman" w:hAnsi="Times New Roman" w:cs="Times New Roman"/>
                <w:bCs/>
                <w:sz w:val="28"/>
                <w:szCs w:val="28"/>
                <w:lang w:eastAsia="ru-RU"/>
              </w:rPr>
              <w:br/>
              <w:t>Российской Федерации</w:t>
            </w:r>
          </w:p>
        </w:tc>
        <w:tc>
          <w:tcPr>
            <w:tcW w:w="1650" w:type="pct"/>
            <w:tcMar>
              <w:top w:w="0" w:type="dxa"/>
              <w:left w:w="0" w:type="dxa"/>
              <w:bottom w:w="0" w:type="dxa"/>
              <w:right w:w="0" w:type="dxa"/>
            </w:tcMar>
            <w:vAlign w:val="bottom"/>
            <w:hideMark/>
          </w:tcPr>
          <w:p w:rsidR="00383A8E" w:rsidRPr="00383A8E" w:rsidRDefault="00383A8E" w:rsidP="008806C6">
            <w:pPr>
              <w:spacing w:before="100" w:beforeAutospacing="1" w:after="100" w:afterAutospacing="1" w:line="240" w:lineRule="auto"/>
              <w:ind w:firstLine="709"/>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Г.И. Меркулова</w:t>
            </w:r>
          </w:p>
        </w:tc>
      </w:tr>
    </w:tbl>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Разъяснения по предоставлению педагогическим работникам, реализующим образовательные программы начального общего, основного общего, среднего общего образования,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 ежегодных основных удлиненных оплачиваемых отпусков (ежегодных основных оплачиваемых отпусков) и ежегодных дополнительных оплачиваемых отпусков, учету рабочего времени и оплате труда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Настоящие Разъяснения подготовлены в целях оказания методической помощи по применению законодательства Российской Федерации при предоставлении педагогическим работникам ежегодных основных удлиненных оплачиваемых отпусков (ежегодных основных оплачиваемых отпусков) и ежегодных дополнительных оплачиваемых отпусков (далее - отпуск), учете рабочего времени и оплате труда в условиях режима повышенной готовности предупреждения распространения новой </w:t>
      </w:r>
      <w:proofErr w:type="spellStart"/>
      <w:r w:rsidRPr="00383A8E">
        <w:rPr>
          <w:rFonts w:ascii="Times New Roman" w:eastAsia="Times New Roman" w:hAnsi="Times New Roman" w:cs="Times New Roman"/>
          <w:bCs/>
          <w:sz w:val="28"/>
          <w:szCs w:val="28"/>
          <w:lang w:eastAsia="ru-RU"/>
        </w:rPr>
        <w:t>коронавирусной</w:t>
      </w:r>
      <w:proofErr w:type="spellEnd"/>
      <w:r w:rsidRPr="00383A8E">
        <w:rPr>
          <w:rFonts w:ascii="Times New Roman" w:eastAsia="Times New Roman" w:hAnsi="Times New Roman" w:cs="Times New Roman"/>
          <w:bCs/>
          <w:sz w:val="28"/>
          <w:szCs w:val="28"/>
          <w:lang w:eastAsia="ru-RU"/>
        </w:rPr>
        <w:t xml:space="preserve"> инфекции (COVID-19) (далее по тексту - в условиях COVID-19).</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Разъяснения сформированы по принципу вопросов и ответов.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8806C6">
        <w:rPr>
          <w:rFonts w:ascii="Times New Roman" w:eastAsia="Times New Roman" w:hAnsi="Times New Roman" w:cs="Times New Roman"/>
          <w:b/>
          <w:bCs/>
          <w:sz w:val="28"/>
          <w:szCs w:val="28"/>
          <w:lang w:eastAsia="ru-RU"/>
        </w:rPr>
        <w:t>Вопрос</w:t>
      </w:r>
      <w:r w:rsidR="008806C6">
        <w:rPr>
          <w:rFonts w:ascii="Times New Roman" w:eastAsia="Times New Roman" w:hAnsi="Times New Roman" w:cs="Times New Roman"/>
          <w:b/>
          <w:bCs/>
          <w:sz w:val="28"/>
          <w:szCs w:val="28"/>
          <w:lang w:eastAsia="ru-RU"/>
        </w:rPr>
        <w:t>.</w:t>
      </w:r>
      <w:r w:rsidRPr="00383A8E">
        <w:rPr>
          <w:rFonts w:ascii="Times New Roman" w:eastAsia="Times New Roman" w:hAnsi="Times New Roman" w:cs="Times New Roman"/>
          <w:bCs/>
          <w:sz w:val="28"/>
          <w:szCs w:val="28"/>
          <w:lang w:eastAsia="ru-RU"/>
        </w:rPr>
        <w:t xml:space="preserve"> Сохраняется ли заработная плата педагогических и иных работников образовательных организаций в условиях COVID-19, если сохраняется, то в каком размере? Может ли работодатель применять при решении указанных вопросов условия простоя с частичным сохранением заработной платы?</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8806C6">
        <w:rPr>
          <w:rFonts w:ascii="Times New Roman" w:eastAsia="Times New Roman" w:hAnsi="Times New Roman" w:cs="Times New Roman"/>
          <w:b/>
          <w:bCs/>
          <w:sz w:val="28"/>
          <w:szCs w:val="28"/>
          <w:lang w:eastAsia="ru-RU"/>
        </w:rPr>
        <w:t>Ответ</w:t>
      </w: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Следует учитывать, что положения, установленные </w:t>
      </w:r>
      <w:hyperlink r:id="rId5" w:anchor="block_157" w:history="1">
        <w:r w:rsidRPr="000E219B">
          <w:rPr>
            <w:rFonts w:ascii="Times New Roman" w:eastAsia="Times New Roman" w:hAnsi="Times New Roman" w:cs="Times New Roman"/>
            <w:bCs/>
            <w:sz w:val="28"/>
            <w:szCs w:val="28"/>
            <w:lang w:eastAsia="ru-RU"/>
          </w:rPr>
          <w:t>статьей 157</w:t>
        </w:r>
      </w:hyperlink>
      <w:r w:rsidRPr="00383A8E">
        <w:rPr>
          <w:rFonts w:ascii="Times New Roman" w:eastAsia="Times New Roman" w:hAnsi="Times New Roman" w:cs="Times New Roman"/>
          <w:bCs/>
          <w:sz w:val="28"/>
          <w:szCs w:val="28"/>
          <w:lang w:eastAsia="ru-RU"/>
        </w:rPr>
        <w:t xml:space="preserve"> Трудового кодекса Российской Федерации (далее - ТК РФ) при простое, к работникам образовательных организаций не применяются.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 образовательных организациях предусмотрено специальное регулирование в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 xml:space="preserve">Такие периоды, как и каникулярное время, установленное для обучающихся организации, для педагогических и иных работников образовательных организаций, не совпадающие с ежегодными основными удлиненными оплачиваемыми отпусками и ежегодными дополнительными оплачиваемыми отпусками, являются рабочим временем, в связи с чем работникам выплачивается заработная плата как и в период учебного года, что регулируется положениями </w:t>
      </w:r>
      <w:hyperlink r:id="rId6" w:history="1">
        <w:r w:rsidRPr="000E219B">
          <w:rPr>
            <w:rFonts w:ascii="Times New Roman" w:eastAsia="Times New Roman" w:hAnsi="Times New Roman" w:cs="Times New Roman"/>
            <w:bCs/>
            <w:sz w:val="28"/>
            <w:szCs w:val="28"/>
            <w:lang w:eastAsia="ru-RU"/>
          </w:rPr>
          <w:t>приказа</w:t>
        </w:r>
      </w:hyperlink>
      <w:r w:rsidRPr="00383A8E">
        <w:rPr>
          <w:rFonts w:ascii="Times New Roman" w:eastAsia="Times New Roman" w:hAnsi="Times New Roman" w:cs="Times New Roman"/>
          <w:bCs/>
          <w:sz w:val="28"/>
          <w:szCs w:val="28"/>
          <w:lang w:eastAsia="ru-RU"/>
        </w:rPr>
        <w:t xml:space="preserve">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 Минюстом России 1 июня 2016 года, регистрационный N 42388) (далее - приказ N 536), а не только решениями, принимаемыми на федеральном уровне в связи с условиями COVID-19.</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Подробные разъяснения по данному вопросу, связанному с гарантиями по оплате труда, а также по вопросу перевода педагогических и иных работников на дистанционную работу, содержатся в письмах Общероссийского Профсоюза образования </w:t>
      </w:r>
      <w:hyperlink r:id="rId7" w:history="1">
        <w:r w:rsidRPr="000E219B">
          <w:rPr>
            <w:rFonts w:ascii="Times New Roman" w:eastAsia="Times New Roman" w:hAnsi="Times New Roman" w:cs="Times New Roman"/>
            <w:bCs/>
            <w:sz w:val="28"/>
            <w:szCs w:val="28"/>
            <w:lang w:eastAsia="ru-RU"/>
          </w:rPr>
          <w:t>от 23 марта 2020 г. N 164</w:t>
        </w:r>
      </w:hyperlink>
      <w:r w:rsidRPr="00383A8E">
        <w:rPr>
          <w:rFonts w:ascii="Times New Roman" w:eastAsia="Times New Roman" w:hAnsi="Times New Roman" w:cs="Times New Roman"/>
          <w:bCs/>
          <w:sz w:val="28"/>
          <w:szCs w:val="28"/>
          <w:lang w:eastAsia="ru-RU"/>
        </w:rPr>
        <w:t xml:space="preserve"> "Об особенностях режима рабочего времени и времени отдыха педагогических и иных работников организаций, осуществляющих образовательную деятельность" и Министерства просвещения Российской Федерации </w:t>
      </w:r>
      <w:hyperlink r:id="rId8" w:history="1">
        <w:r w:rsidRPr="000E219B">
          <w:rPr>
            <w:rFonts w:ascii="Times New Roman" w:eastAsia="Times New Roman" w:hAnsi="Times New Roman" w:cs="Times New Roman"/>
            <w:bCs/>
            <w:sz w:val="28"/>
            <w:szCs w:val="28"/>
            <w:lang w:eastAsia="ru-RU"/>
          </w:rPr>
          <w:t>от 10 апреля 2020 г. N ВБ-806/08</w:t>
        </w:r>
      </w:hyperlink>
      <w:r w:rsidRPr="00383A8E">
        <w:rPr>
          <w:rFonts w:ascii="Times New Roman" w:eastAsia="Times New Roman" w:hAnsi="Times New Roman" w:cs="Times New Roman"/>
          <w:bCs/>
          <w:sz w:val="28"/>
          <w:szCs w:val="28"/>
          <w:lang w:eastAsia="ru-RU"/>
        </w:rPr>
        <w:t xml:space="preserve"> "Об обеспечении сохранения уровня заработной платы отдельных категорий педагогических работников".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8806C6">
        <w:rPr>
          <w:rFonts w:ascii="Times New Roman" w:eastAsia="Times New Roman" w:hAnsi="Times New Roman" w:cs="Times New Roman"/>
          <w:b/>
          <w:bCs/>
          <w:sz w:val="28"/>
          <w:szCs w:val="28"/>
          <w:lang w:eastAsia="ru-RU"/>
        </w:rPr>
        <w:t>Вопрос</w:t>
      </w:r>
      <w:r w:rsidRPr="00383A8E">
        <w:rPr>
          <w:rFonts w:ascii="Times New Roman" w:eastAsia="Times New Roman" w:hAnsi="Times New Roman" w:cs="Times New Roman"/>
          <w:bCs/>
          <w:sz w:val="28"/>
          <w:szCs w:val="28"/>
          <w:lang w:eastAsia="ru-RU"/>
        </w:rPr>
        <w:t>. В школе предусмотрены выплаты стимулирующего характера на основе заработанных баллов. Баллы подсчитывающей исходя из показателей за квартал. В школе есть сотрудники, которым был установлен режим нерабочего дня с сохранением заработной платы. Должны ли таким сотрудникам начисляться стимулирующие выплаты?</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8806C6">
        <w:rPr>
          <w:rFonts w:ascii="Times New Roman" w:eastAsia="Times New Roman" w:hAnsi="Times New Roman" w:cs="Times New Roman"/>
          <w:b/>
          <w:bCs/>
          <w:sz w:val="28"/>
          <w:szCs w:val="28"/>
          <w:lang w:eastAsia="ru-RU"/>
        </w:rPr>
        <w:t>Ответ</w:t>
      </w: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За период нерабочих дней работник должен получить сохраненную заработную плату в том же размере, который он бы получил, если бы отработал эти дни полностью, т.е. со всеми причитающимися выплатами.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Основанием для сохранения за работниками заработной платы с 30 марта по 30 апреля и с 6 по 8 мая 2020 г. являются обязательные для исполнения Указы Президента Российской Федерации </w:t>
      </w:r>
      <w:hyperlink r:id="rId9" w:history="1">
        <w:r w:rsidRPr="000E219B">
          <w:rPr>
            <w:rFonts w:ascii="Times New Roman" w:eastAsia="Times New Roman" w:hAnsi="Times New Roman" w:cs="Times New Roman"/>
            <w:bCs/>
            <w:sz w:val="28"/>
            <w:szCs w:val="28"/>
            <w:lang w:eastAsia="ru-RU"/>
          </w:rPr>
          <w:t>от 25 марта 2020 г. N 206</w:t>
        </w:r>
      </w:hyperlink>
      <w:r w:rsidRPr="00383A8E">
        <w:rPr>
          <w:rFonts w:ascii="Times New Roman" w:eastAsia="Times New Roman" w:hAnsi="Times New Roman" w:cs="Times New Roman"/>
          <w:bCs/>
          <w:sz w:val="28"/>
          <w:szCs w:val="28"/>
          <w:lang w:eastAsia="ru-RU"/>
        </w:rPr>
        <w:t xml:space="preserve"> "Об объявлении в Российской Федерации нерабочих дней", </w:t>
      </w:r>
      <w:hyperlink r:id="rId10" w:history="1">
        <w:r w:rsidRPr="000E219B">
          <w:rPr>
            <w:rFonts w:ascii="Times New Roman" w:eastAsia="Times New Roman" w:hAnsi="Times New Roman" w:cs="Times New Roman"/>
            <w:bCs/>
            <w:sz w:val="28"/>
            <w:szCs w:val="28"/>
            <w:lang w:eastAsia="ru-RU"/>
          </w:rPr>
          <w:t>от 2 апреля 2020 г. N 239</w:t>
        </w:r>
      </w:hyperlink>
      <w:r w:rsidRPr="00383A8E">
        <w:rPr>
          <w:rFonts w:ascii="Times New Roman" w:eastAsia="Times New Roman" w:hAnsi="Times New Roman" w:cs="Times New Roman"/>
          <w:bCs/>
          <w:sz w:val="28"/>
          <w:szCs w:val="28"/>
          <w:lang w:eastAsia="ru-RU"/>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383A8E">
        <w:rPr>
          <w:rFonts w:ascii="Times New Roman" w:eastAsia="Times New Roman" w:hAnsi="Times New Roman" w:cs="Times New Roman"/>
          <w:bCs/>
          <w:sz w:val="28"/>
          <w:szCs w:val="28"/>
          <w:lang w:eastAsia="ru-RU"/>
        </w:rPr>
        <w:t>коронавирусной</w:t>
      </w:r>
      <w:proofErr w:type="spellEnd"/>
      <w:r w:rsidRPr="00383A8E">
        <w:rPr>
          <w:rFonts w:ascii="Times New Roman" w:eastAsia="Times New Roman" w:hAnsi="Times New Roman" w:cs="Times New Roman"/>
          <w:bCs/>
          <w:sz w:val="28"/>
          <w:szCs w:val="28"/>
          <w:lang w:eastAsia="ru-RU"/>
        </w:rPr>
        <w:t xml:space="preserve"> инфекции (COVID-19)", а также </w:t>
      </w:r>
      <w:hyperlink r:id="rId11" w:history="1">
        <w:r w:rsidRPr="000E219B">
          <w:rPr>
            <w:rFonts w:ascii="Times New Roman" w:eastAsia="Times New Roman" w:hAnsi="Times New Roman" w:cs="Times New Roman"/>
            <w:bCs/>
            <w:sz w:val="28"/>
            <w:szCs w:val="28"/>
            <w:lang w:eastAsia="ru-RU"/>
          </w:rPr>
          <w:t>от 28 апреля 2020 г. N 294</w:t>
        </w:r>
      </w:hyperlink>
      <w:r w:rsidRPr="00383A8E">
        <w:rPr>
          <w:rFonts w:ascii="Times New Roman" w:eastAsia="Times New Roman" w:hAnsi="Times New Roman" w:cs="Times New Roman"/>
          <w:bCs/>
          <w:sz w:val="28"/>
          <w:szCs w:val="28"/>
          <w:lang w:eastAsia="ru-RU"/>
        </w:rPr>
        <w:t xml:space="preserve"> "О продлении действия мер по обеспечению </w:t>
      </w:r>
      <w:r w:rsidRPr="00383A8E">
        <w:rPr>
          <w:rFonts w:ascii="Times New Roman" w:eastAsia="Times New Roman" w:hAnsi="Times New Roman" w:cs="Times New Roman"/>
          <w:bCs/>
          <w:sz w:val="28"/>
          <w:szCs w:val="28"/>
          <w:lang w:eastAsia="ru-RU"/>
        </w:rPr>
        <w:lastRenderedPageBreak/>
        <w:t xml:space="preserve">санитарно-эпидемиологического благополучия населения на территории Российской Федерации в связи с распространением новой </w:t>
      </w:r>
      <w:proofErr w:type="spellStart"/>
      <w:r w:rsidRPr="00383A8E">
        <w:rPr>
          <w:rFonts w:ascii="Times New Roman" w:eastAsia="Times New Roman" w:hAnsi="Times New Roman" w:cs="Times New Roman"/>
          <w:bCs/>
          <w:sz w:val="28"/>
          <w:szCs w:val="28"/>
          <w:lang w:eastAsia="ru-RU"/>
        </w:rPr>
        <w:t>коронавирусной</w:t>
      </w:r>
      <w:proofErr w:type="spellEnd"/>
      <w:r w:rsidRPr="00383A8E">
        <w:rPr>
          <w:rFonts w:ascii="Times New Roman" w:eastAsia="Times New Roman" w:hAnsi="Times New Roman" w:cs="Times New Roman"/>
          <w:bCs/>
          <w:sz w:val="28"/>
          <w:szCs w:val="28"/>
          <w:lang w:eastAsia="ru-RU"/>
        </w:rPr>
        <w:t xml:space="preserve"> инфекции (COVID-19)" (далее - Указы Президента Российской Федерации).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Таким образом, в рамках реализации Указов Президента Российской Федерации о нерабочих днях работники должны получить заработную плату, предусмотренную трудовым договором. Размер оплаты должен соответствовать той его величине, которую работник получил, если бы отработал эти дни полностью (с надбавками и премиями).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8806C6">
        <w:rPr>
          <w:rFonts w:ascii="Times New Roman" w:eastAsia="Times New Roman" w:hAnsi="Times New Roman" w:cs="Times New Roman"/>
          <w:b/>
          <w:bCs/>
          <w:sz w:val="28"/>
          <w:szCs w:val="28"/>
          <w:lang w:eastAsia="ru-RU"/>
        </w:rPr>
        <w:t>Вопрос</w:t>
      </w:r>
      <w:r w:rsidRPr="00383A8E">
        <w:rPr>
          <w:rFonts w:ascii="Times New Roman" w:eastAsia="Times New Roman" w:hAnsi="Times New Roman" w:cs="Times New Roman"/>
          <w:bCs/>
          <w:sz w:val="28"/>
          <w:szCs w:val="28"/>
          <w:lang w:eastAsia="ru-RU"/>
        </w:rPr>
        <w:t xml:space="preserve">. Согласно </w:t>
      </w:r>
      <w:proofErr w:type="gramStart"/>
      <w:r w:rsidRPr="00383A8E">
        <w:rPr>
          <w:rFonts w:ascii="Times New Roman" w:eastAsia="Times New Roman" w:hAnsi="Times New Roman" w:cs="Times New Roman"/>
          <w:bCs/>
          <w:sz w:val="28"/>
          <w:szCs w:val="28"/>
          <w:lang w:eastAsia="ru-RU"/>
        </w:rPr>
        <w:t>Указам Президента Российской Федерации</w:t>
      </w:r>
      <w:proofErr w:type="gramEnd"/>
      <w:r w:rsidRPr="00383A8E">
        <w:rPr>
          <w:rFonts w:ascii="Times New Roman" w:eastAsia="Times New Roman" w:hAnsi="Times New Roman" w:cs="Times New Roman"/>
          <w:bCs/>
          <w:sz w:val="28"/>
          <w:szCs w:val="28"/>
          <w:lang w:eastAsia="ru-RU"/>
        </w:rPr>
        <w:t xml:space="preserve"> за нерабочие дни с 30 марта по 30 апреля, а также 6-8 мая за работниками сохранялась заработная плата, должны ли суммы выплат за эти периоды, а также сами периоды учитываться при расчете среднего заработка для оплаты ежегодных основных и ежегодных дополнительных оплачиваемых отпусков или полученные суммы и соответствующие периоды времени подлежат исключению при расчете среднего заработка?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8806C6">
        <w:rPr>
          <w:rFonts w:ascii="Times New Roman" w:eastAsia="Times New Roman" w:hAnsi="Times New Roman" w:cs="Times New Roman"/>
          <w:b/>
          <w:bCs/>
          <w:sz w:val="28"/>
          <w:szCs w:val="28"/>
          <w:lang w:eastAsia="ru-RU"/>
        </w:rPr>
        <w:t>Ответ</w:t>
      </w: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hyperlink r:id="rId12" w:anchor="block_139" w:history="1">
        <w:r w:rsidRPr="000E219B">
          <w:rPr>
            <w:rFonts w:ascii="Times New Roman" w:eastAsia="Times New Roman" w:hAnsi="Times New Roman" w:cs="Times New Roman"/>
            <w:bCs/>
            <w:sz w:val="28"/>
            <w:szCs w:val="28"/>
            <w:lang w:eastAsia="ru-RU"/>
          </w:rPr>
          <w:t>Статьей 139</w:t>
        </w:r>
      </w:hyperlink>
      <w:r w:rsidRPr="00383A8E">
        <w:rPr>
          <w:rFonts w:ascii="Times New Roman" w:eastAsia="Times New Roman" w:hAnsi="Times New Roman" w:cs="Times New Roman"/>
          <w:bCs/>
          <w:sz w:val="28"/>
          <w:szCs w:val="28"/>
          <w:lang w:eastAsia="ru-RU"/>
        </w:rPr>
        <w:t xml:space="preserve"> ТК РФ установлены общие принципы исчисления средней заработной платы (среднего заработка), согласно которым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Особенности порядка исчисления средней заработной платы, включающего основания для исключения при расчете среднего заработка периодов времени и начисленных за такие периоды выплат, согласно </w:t>
      </w:r>
      <w:hyperlink r:id="rId13" w:anchor="block_1397" w:history="1">
        <w:r w:rsidRPr="000E219B">
          <w:rPr>
            <w:rFonts w:ascii="Times New Roman" w:eastAsia="Times New Roman" w:hAnsi="Times New Roman" w:cs="Times New Roman"/>
            <w:bCs/>
            <w:sz w:val="28"/>
            <w:szCs w:val="28"/>
            <w:lang w:eastAsia="ru-RU"/>
          </w:rPr>
          <w:t>части седьмой статьи 139</w:t>
        </w:r>
      </w:hyperlink>
      <w:r w:rsidRPr="00383A8E">
        <w:rPr>
          <w:rFonts w:ascii="Times New Roman" w:eastAsia="Times New Roman" w:hAnsi="Times New Roman" w:cs="Times New Roman"/>
          <w:bCs/>
          <w:sz w:val="28"/>
          <w:szCs w:val="28"/>
          <w:lang w:eastAsia="ru-RU"/>
        </w:rPr>
        <w:t xml:space="preserve"> ТК РФ определены </w:t>
      </w:r>
      <w:hyperlink r:id="rId14" w:anchor="block_1000" w:history="1">
        <w:r w:rsidRPr="000E219B">
          <w:rPr>
            <w:rFonts w:ascii="Times New Roman" w:eastAsia="Times New Roman" w:hAnsi="Times New Roman" w:cs="Times New Roman"/>
            <w:bCs/>
            <w:sz w:val="28"/>
            <w:szCs w:val="28"/>
            <w:lang w:eastAsia="ru-RU"/>
          </w:rPr>
          <w:t>Положением</w:t>
        </w:r>
      </w:hyperlink>
      <w:r w:rsidRPr="00383A8E">
        <w:rPr>
          <w:rFonts w:ascii="Times New Roman" w:eastAsia="Times New Roman" w:hAnsi="Times New Roman" w:cs="Times New Roman"/>
          <w:bCs/>
          <w:sz w:val="28"/>
          <w:szCs w:val="28"/>
          <w:lang w:eastAsia="ru-RU"/>
        </w:rPr>
        <w:t xml:space="preserve"> о порядке исчисления средней заработной платы, утвержденным </w:t>
      </w:r>
      <w:hyperlink r:id="rId15" w:history="1">
        <w:r w:rsidRPr="000E219B">
          <w:rPr>
            <w:rFonts w:ascii="Times New Roman" w:eastAsia="Times New Roman" w:hAnsi="Times New Roman" w:cs="Times New Roman"/>
            <w:bCs/>
            <w:sz w:val="28"/>
            <w:szCs w:val="28"/>
            <w:lang w:eastAsia="ru-RU"/>
          </w:rPr>
          <w:t>постановлением</w:t>
        </w:r>
      </w:hyperlink>
      <w:r w:rsidRPr="00383A8E">
        <w:rPr>
          <w:rFonts w:ascii="Times New Roman" w:eastAsia="Times New Roman" w:hAnsi="Times New Roman" w:cs="Times New Roman"/>
          <w:bCs/>
          <w:sz w:val="28"/>
          <w:szCs w:val="28"/>
          <w:lang w:eastAsia="ru-RU"/>
        </w:rPr>
        <w:t xml:space="preserve"> Правительства Российской Федерации от 24 декабря 2007 г. N 922 "Об особенностях порядка исчисления средней заработной платы" (с изменениями и дополнениями) (далее - Положение, утвержденное постановлением N 922).</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 xml:space="preserve">В соответствии с </w:t>
      </w:r>
      <w:hyperlink r:id="rId16" w:anchor="block_1056" w:history="1">
        <w:r w:rsidRPr="000E219B">
          <w:rPr>
            <w:rFonts w:ascii="Times New Roman" w:eastAsia="Times New Roman" w:hAnsi="Times New Roman" w:cs="Times New Roman"/>
            <w:bCs/>
            <w:sz w:val="28"/>
            <w:szCs w:val="28"/>
            <w:lang w:eastAsia="ru-RU"/>
          </w:rPr>
          <w:t>подпунктом "е" пункта 5</w:t>
        </w:r>
      </w:hyperlink>
      <w:r w:rsidRPr="00383A8E">
        <w:rPr>
          <w:rFonts w:ascii="Times New Roman" w:eastAsia="Times New Roman" w:hAnsi="Times New Roman" w:cs="Times New Roman"/>
          <w:bCs/>
          <w:sz w:val="28"/>
          <w:szCs w:val="28"/>
          <w:lang w:eastAsia="ru-RU"/>
        </w:rPr>
        <w:t xml:space="preserve"> Положения, утвержденного </w:t>
      </w:r>
      <w:hyperlink r:id="rId17" w:history="1">
        <w:r w:rsidRPr="000E219B">
          <w:rPr>
            <w:rFonts w:ascii="Times New Roman" w:eastAsia="Times New Roman" w:hAnsi="Times New Roman" w:cs="Times New Roman"/>
            <w:bCs/>
            <w:sz w:val="28"/>
            <w:szCs w:val="28"/>
            <w:lang w:eastAsia="ru-RU"/>
          </w:rPr>
          <w:t>постановлением</w:t>
        </w:r>
      </w:hyperlink>
      <w:r w:rsidRPr="00383A8E">
        <w:rPr>
          <w:rFonts w:ascii="Times New Roman" w:eastAsia="Times New Roman" w:hAnsi="Times New Roman" w:cs="Times New Roman"/>
          <w:bCs/>
          <w:sz w:val="28"/>
          <w:szCs w:val="28"/>
          <w:lang w:eastAsia="ru-RU"/>
        </w:rPr>
        <w:t xml:space="preserve"> N 922, при расчете среднего заработка исключаются периоды времени и начисленные за эти периоды выплаты, если: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1)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w:t>
      </w:r>
      <w:hyperlink r:id="rId18" w:anchor="block_5" w:history="1">
        <w:r w:rsidRPr="000E219B">
          <w:rPr>
            <w:rFonts w:ascii="Times New Roman" w:eastAsia="Times New Roman" w:hAnsi="Times New Roman" w:cs="Times New Roman"/>
            <w:bCs/>
            <w:sz w:val="28"/>
            <w:szCs w:val="28"/>
            <w:lang w:eastAsia="ru-RU"/>
          </w:rPr>
          <w:t>трудовым законодательством</w:t>
        </w:r>
      </w:hyperlink>
      <w:r w:rsidRPr="00383A8E">
        <w:rPr>
          <w:rFonts w:ascii="Times New Roman" w:eastAsia="Times New Roman" w:hAnsi="Times New Roman" w:cs="Times New Roman"/>
          <w:bCs/>
          <w:sz w:val="28"/>
          <w:szCs w:val="28"/>
          <w:lang w:eastAsia="ru-RU"/>
        </w:rPr>
        <w:t xml:space="preserve"> Российской Федерации;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2) работник получал пособие по временной нетрудоспособности или пособие по беременности и родам;</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3) работник не работал в связи с простоем по вине работодателя или по причинам, не зависящим от работодателя и работника;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4) работник не участвовал в забастовке, но в связи с этой забастовкой не имел возможности выполнять свою работу;</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5) работнику предоставлялись дополнительные оплачиваемые выходные дни для ухода за детьми-инвалидами и инвалидами с детства;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6) 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Периоды времени с 30 марта по 30 апреля 2020 г. и с 6 по 8 мая 2020 г., объявленные в соответствии с Указами Президента Российской Федерации нерабочими днями, имеют особый статус, поэтому к перечисленным выше случаям не относятся.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За работником за эти нерабочие дни (а не за дни, когда работник освобождался от работы) сохраняется не средний заработок, который подлежит исключению из подсчета, а заработная плата, которую бы работник получил, если бы отработал эти дни полностью, т.е. со всеми причитающимися выплатами.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Из этого следует, что сохраняемая за эти дни заработная плата учитывается при расчете среднего заработка.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8806C6">
        <w:rPr>
          <w:rFonts w:ascii="Times New Roman" w:eastAsia="Times New Roman" w:hAnsi="Times New Roman" w:cs="Times New Roman"/>
          <w:b/>
          <w:bCs/>
          <w:sz w:val="28"/>
          <w:szCs w:val="28"/>
          <w:lang w:eastAsia="ru-RU"/>
        </w:rPr>
        <w:t>Вопрос</w:t>
      </w:r>
      <w:r w:rsidRPr="00383A8E">
        <w:rPr>
          <w:rFonts w:ascii="Times New Roman" w:eastAsia="Times New Roman" w:hAnsi="Times New Roman" w:cs="Times New Roman"/>
          <w:bCs/>
          <w:sz w:val="28"/>
          <w:szCs w:val="28"/>
          <w:lang w:eastAsia="ru-RU"/>
        </w:rPr>
        <w:t xml:space="preserve">. В связи с введением условий COVID-19 с 30 марта 2020 года все учителя были переведены на удаленную работу с сохранением заработной платы и теперь осуществляют ведение образовательной деятельности с применением дистанционных технологий. На некоторых учителей было возложено выполнение дополнительной работы в соответствии со </w:t>
      </w:r>
      <w:hyperlink r:id="rId19" w:anchor="block_602" w:history="1">
        <w:r w:rsidRPr="000E219B">
          <w:rPr>
            <w:rFonts w:ascii="Times New Roman" w:eastAsia="Times New Roman" w:hAnsi="Times New Roman" w:cs="Times New Roman"/>
            <w:bCs/>
            <w:sz w:val="28"/>
            <w:szCs w:val="28"/>
            <w:lang w:eastAsia="ru-RU"/>
          </w:rPr>
          <w:t>статьей 60.2</w:t>
        </w:r>
      </w:hyperlink>
      <w:r w:rsidRPr="00383A8E">
        <w:rPr>
          <w:rFonts w:ascii="Times New Roman" w:eastAsia="Times New Roman" w:hAnsi="Times New Roman" w:cs="Times New Roman"/>
          <w:bCs/>
          <w:sz w:val="28"/>
          <w:szCs w:val="28"/>
          <w:lang w:eastAsia="ru-RU"/>
        </w:rPr>
        <w:t xml:space="preserve"> </w:t>
      </w:r>
      <w:r w:rsidRPr="00383A8E">
        <w:rPr>
          <w:rFonts w:ascii="Times New Roman" w:eastAsia="Times New Roman" w:hAnsi="Times New Roman" w:cs="Times New Roman"/>
          <w:bCs/>
          <w:sz w:val="28"/>
          <w:szCs w:val="28"/>
          <w:lang w:eastAsia="ru-RU"/>
        </w:rPr>
        <w:lastRenderedPageBreak/>
        <w:t>ТК РФ (например, организация питания детей, заведование кабинетом, заведование библиотекой и пр.). Вправе ли работодатель в конце апреля издать приказ об отмене поручения такой работы и оплаты за нее, так как в период отсутствия обучающихся и учителей в школе эта работа не осуществлялась?</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Ответ</w:t>
      </w: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 данном случае </w:t>
      </w:r>
      <w:hyperlink r:id="rId20" w:anchor="block_6022" w:history="1">
        <w:r w:rsidRPr="000E219B">
          <w:rPr>
            <w:rFonts w:ascii="Times New Roman" w:eastAsia="Times New Roman" w:hAnsi="Times New Roman" w:cs="Times New Roman"/>
            <w:bCs/>
            <w:sz w:val="28"/>
            <w:szCs w:val="28"/>
            <w:lang w:eastAsia="ru-RU"/>
          </w:rPr>
          <w:t>часть вторая статья 60.2</w:t>
        </w:r>
      </w:hyperlink>
      <w:r w:rsidRPr="00383A8E">
        <w:rPr>
          <w:rFonts w:ascii="Times New Roman" w:eastAsia="Times New Roman" w:hAnsi="Times New Roman" w:cs="Times New Roman"/>
          <w:bCs/>
          <w:sz w:val="28"/>
          <w:szCs w:val="28"/>
          <w:lang w:eastAsia="ru-RU"/>
        </w:rPr>
        <w:t xml:space="preserve"> ТК РФ не может применяться, поскольку в образовательных организациях для выполнения значительной части работ, требующих дополнительных трудозатрат, традиционно отсутствуют штатные должности работников, а выполнение дополнительных видов работы обеспечивается за дополнительную плату с письменного согласия работников путем внесения соответствующих сведений непосредственно в трудовые договоры работников при их заключении либо путем заключения дополнительных соглашений к трудовому договору.</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Регулирование такой дополнительной деятельности работников, не входящей в их должностные обязанности, осуществляется в соответствии с положениями </w:t>
      </w:r>
      <w:hyperlink r:id="rId21" w:history="1">
        <w:r w:rsidRPr="000E219B">
          <w:rPr>
            <w:rFonts w:ascii="Times New Roman" w:eastAsia="Times New Roman" w:hAnsi="Times New Roman" w:cs="Times New Roman"/>
            <w:bCs/>
            <w:sz w:val="28"/>
            <w:szCs w:val="28"/>
            <w:lang w:eastAsia="ru-RU"/>
          </w:rPr>
          <w:t>приказа</w:t>
        </w:r>
      </w:hyperlink>
      <w:r w:rsidRPr="00383A8E">
        <w:rPr>
          <w:rFonts w:ascii="Times New Roman" w:eastAsia="Times New Roman" w:hAnsi="Times New Roman" w:cs="Times New Roman"/>
          <w:bCs/>
          <w:sz w:val="28"/>
          <w:szCs w:val="28"/>
          <w:lang w:eastAsia="ru-RU"/>
        </w:rPr>
        <w:t xml:space="preserve"> N 536.</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Так, согласно </w:t>
      </w:r>
      <w:hyperlink r:id="rId22" w:anchor="block_23" w:history="1">
        <w:r w:rsidRPr="000E219B">
          <w:rPr>
            <w:rFonts w:ascii="Times New Roman" w:eastAsia="Times New Roman" w:hAnsi="Times New Roman" w:cs="Times New Roman"/>
            <w:bCs/>
            <w:sz w:val="28"/>
            <w:szCs w:val="28"/>
            <w:lang w:eastAsia="ru-RU"/>
          </w:rPr>
          <w:t>пункту 2.3</w:t>
        </w:r>
      </w:hyperlink>
      <w:r w:rsidRPr="00383A8E">
        <w:rPr>
          <w:rFonts w:ascii="Times New Roman" w:eastAsia="Times New Roman" w:hAnsi="Times New Roman" w:cs="Times New Roman"/>
          <w:bCs/>
          <w:sz w:val="28"/>
          <w:szCs w:val="28"/>
          <w:lang w:eastAsia="ru-RU"/>
        </w:rPr>
        <w:t xml:space="preserve"> приложения к приказу N 536 трудовым договором (дополнительным соглашением к трудовому договору) с письменного согласия работников осуществляется выполнение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Если в соответствии с трудовым договором (дополнительным соглашением к трудовому договору) на нескольких педагогических работников возложено, например, заведование учебными кабинетами за дополнительную оплату, а срок выполнения такой работы не указан либо обусловлен продолжительностью учебного года, а, скорее всего, сроками тарификации, которая проводится один раз в год на начало каждого учебного года, то прекращение выплаты за эту работу неправомерно. Неправомерно отменять доплату за выполнение дополнительной работы за заведование библиотекой или организацию питания обучающихся, если такие выплаты (при отсутствии в штате соответствующих должностей) были предусмотрены при тарификации на соответствующий учебный год.</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Таким образом, перевод педагогических и иных работников образовательных организаций на дистанционную форму работы в условиях COVID-19 не являются для работодателей основанием для изменения условий </w:t>
      </w:r>
      <w:r w:rsidRPr="00383A8E">
        <w:rPr>
          <w:rFonts w:ascii="Times New Roman" w:eastAsia="Times New Roman" w:hAnsi="Times New Roman" w:cs="Times New Roman"/>
          <w:bCs/>
          <w:sz w:val="28"/>
          <w:szCs w:val="28"/>
          <w:lang w:eastAsia="ru-RU"/>
        </w:rPr>
        <w:lastRenderedPageBreak/>
        <w:t>оплаты труда, установленных при тарификации. Не является основанием для изменения условий оплаты труда педагогических работников наступление каникулярного периода, либо периодов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Вопрос</w:t>
      </w:r>
      <w:r w:rsidRPr="00383A8E">
        <w:rPr>
          <w:rFonts w:ascii="Times New Roman" w:eastAsia="Times New Roman" w:hAnsi="Times New Roman" w:cs="Times New Roman"/>
          <w:bCs/>
          <w:sz w:val="28"/>
          <w:szCs w:val="28"/>
          <w:lang w:eastAsia="ru-RU"/>
        </w:rPr>
        <w:t>. Каким образом должна быть организована работа педагогов-психологов образовательных организаций, а также оплата их труда в условиях COVID-19?</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Ответ</w:t>
      </w:r>
      <w:r w:rsidRPr="000E219B">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Должностные обязанности педагога-психолога определены квалификационной характеристикой, утвержденной </w:t>
      </w:r>
      <w:hyperlink r:id="rId23" w:history="1">
        <w:r w:rsidRPr="000E219B">
          <w:rPr>
            <w:rFonts w:ascii="Times New Roman" w:eastAsia="Times New Roman" w:hAnsi="Times New Roman" w:cs="Times New Roman"/>
            <w:bCs/>
            <w:sz w:val="28"/>
            <w:szCs w:val="28"/>
            <w:lang w:eastAsia="ru-RU"/>
          </w:rPr>
          <w:t>приказом</w:t>
        </w:r>
      </w:hyperlink>
      <w:r w:rsidRPr="00383A8E">
        <w:rPr>
          <w:rFonts w:ascii="Times New Roman" w:eastAsia="Times New Roman" w:hAnsi="Times New Roman" w:cs="Times New Roman"/>
          <w:bCs/>
          <w:sz w:val="28"/>
          <w:szCs w:val="28"/>
          <w:lang w:eastAsia="ru-RU"/>
        </w:rPr>
        <w:t xml:space="preserve"> </w:t>
      </w:r>
      <w:proofErr w:type="spellStart"/>
      <w:r w:rsidRPr="00383A8E">
        <w:rPr>
          <w:rFonts w:ascii="Times New Roman" w:eastAsia="Times New Roman" w:hAnsi="Times New Roman" w:cs="Times New Roman"/>
          <w:bCs/>
          <w:sz w:val="28"/>
          <w:szCs w:val="28"/>
          <w:lang w:eastAsia="ru-RU"/>
        </w:rPr>
        <w:t>Минздравсоцразвития</w:t>
      </w:r>
      <w:proofErr w:type="spellEnd"/>
      <w:r w:rsidRPr="00383A8E">
        <w:rPr>
          <w:rFonts w:ascii="Times New Roman" w:eastAsia="Times New Roman" w:hAnsi="Times New Roman" w:cs="Times New Roman"/>
          <w:bCs/>
          <w:sz w:val="28"/>
          <w:szCs w:val="28"/>
          <w:lang w:eastAsia="ru-RU"/>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24" w:anchor="block_1000" w:history="1">
        <w:r w:rsidRPr="000E219B">
          <w:rPr>
            <w:rFonts w:ascii="Times New Roman" w:eastAsia="Times New Roman" w:hAnsi="Times New Roman" w:cs="Times New Roman"/>
            <w:bCs/>
            <w:sz w:val="28"/>
            <w:szCs w:val="28"/>
            <w:lang w:eastAsia="ru-RU"/>
          </w:rPr>
          <w:t>изменением</w:t>
        </w:r>
      </w:hyperlink>
      <w:r w:rsidRPr="00383A8E">
        <w:rPr>
          <w:rFonts w:ascii="Times New Roman" w:eastAsia="Times New Roman" w:hAnsi="Times New Roman" w:cs="Times New Roman"/>
          <w:bCs/>
          <w:sz w:val="28"/>
          <w:szCs w:val="28"/>
          <w:lang w:eastAsia="ru-RU"/>
        </w:rPr>
        <w:t xml:space="preserve">, внесенным </w:t>
      </w:r>
      <w:hyperlink r:id="rId25" w:history="1">
        <w:r w:rsidRPr="000E219B">
          <w:rPr>
            <w:rFonts w:ascii="Times New Roman" w:eastAsia="Times New Roman" w:hAnsi="Times New Roman" w:cs="Times New Roman"/>
            <w:bCs/>
            <w:sz w:val="28"/>
            <w:szCs w:val="28"/>
            <w:lang w:eastAsia="ru-RU"/>
          </w:rPr>
          <w:t>приказом</w:t>
        </w:r>
      </w:hyperlink>
      <w:r w:rsidRPr="00383A8E">
        <w:rPr>
          <w:rFonts w:ascii="Times New Roman" w:eastAsia="Times New Roman" w:hAnsi="Times New Roman" w:cs="Times New Roman"/>
          <w:bCs/>
          <w:sz w:val="28"/>
          <w:szCs w:val="28"/>
          <w:lang w:eastAsia="ru-RU"/>
        </w:rPr>
        <w:t xml:space="preserve"> Министерства здравоохранения и социального развития Российской Федерации от 31 мая 2011 г. N 448н, зарегистрированным Минюстом России 1 июля 2011 г., регистрационный .N 21240).</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Особенности режима рабочего времени педагогов-психологов в различные периоды их деятельности, в том числе в период каникул, установленных для обучающихся, в период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регулируются положениями </w:t>
      </w:r>
      <w:hyperlink r:id="rId26" w:history="1">
        <w:r w:rsidRPr="000E219B">
          <w:rPr>
            <w:rFonts w:ascii="Times New Roman" w:eastAsia="Times New Roman" w:hAnsi="Times New Roman" w:cs="Times New Roman"/>
            <w:bCs/>
            <w:sz w:val="28"/>
            <w:szCs w:val="28"/>
            <w:lang w:eastAsia="ru-RU"/>
          </w:rPr>
          <w:t>приказа</w:t>
        </w:r>
      </w:hyperlink>
      <w:r w:rsidRPr="00383A8E">
        <w:rPr>
          <w:rFonts w:ascii="Times New Roman" w:eastAsia="Times New Roman" w:hAnsi="Times New Roman" w:cs="Times New Roman"/>
          <w:bCs/>
          <w:sz w:val="28"/>
          <w:szCs w:val="28"/>
          <w:lang w:eastAsia="ru-RU"/>
        </w:rPr>
        <w:t xml:space="preserve"> N 536, а не только решениями, принимаемыми на федеральном уровне в связи с условиями COVID-19.</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Указанные периоды для педагогических работников, в том числе педагогов-психологов, а также иных работников образовательных организаций, не совпадающие с их ежегодными основными удлиненными оплачиваемыми отпусками (ежегодными основными оплачиваемыми отпусками) и ежегодными дополнительными оплачиваемыми отпусками, являются для них рабочим временем, в связи с чем работникам выплачивается заработная плата, как и в период учебного года (</w:t>
      </w:r>
      <w:hyperlink r:id="rId27" w:anchor="block_91" w:history="1">
        <w:r w:rsidRPr="000E219B">
          <w:rPr>
            <w:rFonts w:ascii="Times New Roman" w:eastAsia="Times New Roman" w:hAnsi="Times New Roman" w:cs="Times New Roman"/>
            <w:bCs/>
            <w:sz w:val="28"/>
            <w:szCs w:val="28"/>
            <w:lang w:eastAsia="ru-RU"/>
          </w:rPr>
          <w:t>разделы IV</w:t>
        </w:r>
      </w:hyperlink>
      <w:r w:rsidRPr="00383A8E">
        <w:rPr>
          <w:rFonts w:ascii="Times New Roman" w:eastAsia="Times New Roman" w:hAnsi="Times New Roman" w:cs="Times New Roman"/>
          <w:bCs/>
          <w:sz w:val="28"/>
          <w:szCs w:val="28"/>
          <w:lang w:eastAsia="ru-RU"/>
        </w:rPr>
        <w:t xml:space="preserve"> и </w:t>
      </w:r>
      <w:hyperlink r:id="rId28" w:anchor="block_93" w:history="1">
        <w:r w:rsidRPr="000E219B">
          <w:rPr>
            <w:rFonts w:ascii="Times New Roman" w:eastAsia="Times New Roman" w:hAnsi="Times New Roman" w:cs="Times New Roman"/>
            <w:bCs/>
            <w:sz w:val="28"/>
            <w:szCs w:val="28"/>
            <w:lang w:eastAsia="ru-RU"/>
          </w:rPr>
          <w:t>VI</w:t>
        </w:r>
      </w:hyperlink>
      <w:r w:rsidRPr="00383A8E">
        <w:rPr>
          <w:rFonts w:ascii="Times New Roman" w:eastAsia="Times New Roman" w:hAnsi="Times New Roman" w:cs="Times New Roman"/>
          <w:bCs/>
          <w:sz w:val="28"/>
          <w:szCs w:val="28"/>
          <w:lang w:eastAsia="ru-RU"/>
        </w:rPr>
        <w:t xml:space="preserve"> приложения к приказу N 536).</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 xml:space="preserve">Кроме того, особенности регулирования рабочего времени педагога-психолога предусмотрены </w:t>
      </w:r>
      <w:hyperlink r:id="rId29" w:anchor="block_81" w:history="1">
        <w:r w:rsidRPr="000E219B">
          <w:rPr>
            <w:rFonts w:ascii="Times New Roman" w:eastAsia="Times New Roman" w:hAnsi="Times New Roman" w:cs="Times New Roman"/>
            <w:bCs/>
            <w:sz w:val="28"/>
            <w:szCs w:val="28"/>
            <w:lang w:eastAsia="ru-RU"/>
          </w:rPr>
          <w:t>пунктом 8.1</w:t>
        </w:r>
      </w:hyperlink>
      <w:r w:rsidRPr="00383A8E">
        <w:rPr>
          <w:rFonts w:ascii="Times New Roman" w:eastAsia="Times New Roman" w:hAnsi="Times New Roman" w:cs="Times New Roman"/>
          <w:bCs/>
          <w:sz w:val="28"/>
          <w:szCs w:val="28"/>
          <w:lang w:eastAsia="ru-RU"/>
        </w:rPr>
        <w:t xml:space="preserve"> приложения к приказу N 536, в соответствии с которым установлено, что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учетом:</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выполнения индивидуальной и групповой консультативной работы с участниками образовательного процесса в пределах не менее половины недельной </w:t>
      </w:r>
      <w:hyperlink r:id="rId30" w:anchor="block_1000" w:history="1">
        <w:r w:rsidRPr="000E219B">
          <w:rPr>
            <w:rFonts w:ascii="Times New Roman" w:eastAsia="Times New Roman" w:hAnsi="Times New Roman" w:cs="Times New Roman"/>
            <w:bCs/>
            <w:sz w:val="28"/>
            <w:szCs w:val="28"/>
            <w:lang w:eastAsia="ru-RU"/>
          </w:rPr>
          <w:t>продолжительности</w:t>
        </w:r>
      </w:hyperlink>
      <w:r w:rsidRPr="00383A8E">
        <w:rPr>
          <w:rFonts w:ascii="Times New Roman" w:eastAsia="Times New Roman" w:hAnsi="Times New Roman" w:cs="Times New Roman"/>
          <w:bCs/>
          <w:sz w:val="28"/>
          <w:szCs w:val="28"/>
          <w:lang w:eastAsia="ru-RU"/>
        </w:rPr>
        <w:t xml:space="preserve"> их рабочего времени;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педагогом-психологом может осуществляться как непосредственно в организации, так и за ее пределами.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 соответствии с Методическими рекомендациями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hyperlink r:id="rId31" w:history="1">
        <w:r w:rsidRPr="000E219B">
          <w:rPr>
            <w:rFonts w:ascii="Times New Roman" w:eastAsia="Times New Roman" w:hAnsi="Times New Roman" w:cs="Times New Roman"/>
            <w:bCs/>
            <w:sz w:val="28"/>
            <w:szCs w:val="28"/>
            <w:lang w:eastAsia="ru-RU"/>
          </w:rPr>
          <w:t>письмо</w:t>
        </w:r>
      </w:hyperlink>
      <w:r w:rsidRPr="00383A8E">
        <w:rPr>
          <w:rFonts w:ascii="Times New Roman" w:eastAsia="Times New Roman" w:hAnsi="Times New Roman" w:cs="Times New Roman"/>
          <w:bCs/>
          <w:sz w:val="28"/>
          <w:szCs w:val="28"/>
          <w:lang w:eastAsia="ru-RU"/>
        </w:rPr>
        <w:t xml:space="preserve"> </w:t>
      </w:r>
      <w:proofErr w:type="spellStart"/>
      <w:r w:rsidRPr="00383A8E">
        <w:rPr>
          <w:rFonts w:ascii="Times New Roman" w:eastAsia="Times New Roman" w:hAnsi="Times New Roman" w:cs="Times New Roman"/>
          <w:bCs/>
          <w:sz w:val="28"/>
          <w:szCs w:val="28"/>
          <w:lang w:eastAsia="ru-RU"/>
        </w:rPr>
        <w:t>Минпросвещения</w:t>
      </w:r>
      <w:proofErr w:type="spellEnd"/>
      <w:r w:rsidRPr="00383A8E">
        <w:rPr>
          <w:rFonts w:ascii="Times New Roman" w:eastAsia="Times New Roman" w:hAnsi="Times New Roman" w:cs="Times New Roman"/>
          <w:bCs/>
          <w:sz w:val="28"/>
          <w:szCs w:val="28"/>
          <w:lang w:eastAsia="ru-RU"/>
        </w:rPr>
        <w:t xml:space="preserve"> России от 19 марта 2020 г. N ГД-39/04) образовательная организация, осуществляющая образовательную деятельность по образовательным программам начального общего, основного общего, среднего общего образования и (или) по дополнительным общеобразовательным программам с применением электронного обучения и дистанционных образовательных технологий при реализации образовательных программ начального общего, основного общего, среднего общего образования, а также по дополнительным общеобразовательным программам (далее - дистанционные обучение) разрабатывает и утверждает локальный акт (приказ, положение) об организации дистанционного обучения, в котором определяет, в том числе порядок оказания учебно-методической помощи обучающимся (</w:t>
      </w:r>
      <w:hyperlink r:id="rId32" w:anchor="block_1105" w:history="1">
        <w:r w:rsidRPr="000E219B">
          <w:rPr>
            <w:rFonts w:ascii="Times New Roman" w:eastAsia="Times New Roman" w:hAnsi="Times New Roman" w:cs="Times New Roman"/>
            <w:bCs/>
            <w:sz w:val="28"/>
            <w:szCs w:val="28"/>
            <w:lang w:eastAsia="ru-RU"/>
          </w:rPr>
          <w:t>пункт 3.1</w:t>
        </w:r>
      </w:hyperlink>
      <w:r w:rsidRPr="00383A8E">
        <w:rPr>
          <w:rFonts w:ascii="Times New Roman" w:eastAsia="Times New Roman" w:hAnsi="Times New Roman" w:cs="Times New Roman"/>
          <w:bCs/>
          <w:sz w:val="28"/>
          <w:szCs w:val="28"/>
          <w:lang w:eastAsia="ru-RU"/>
        </w:rPr>
        <w:t>), обеспечивает внесение соответствующих корректировок в рабочие программы и (или) учебные планы в части форм обучения (лекция, онлайн-консультация), технических средств обучения (</w:t>
      </w:r>
      <w:hyperlink r:id="rId33" w:anchor="block_5" w:history="1">
        <w:r w:rsidRPr="000E219B">
          <w:rPr>
            <w:rFonts w:ascii="Times New Roman" w:eastAsia="Times New Roman" w:hAnsi="Times New Roman" w:cs="Times New Roman"/>
            <w:bCs/>
            <w:sz w:val="28"/>
            <w:szCs w:val="28"/>
            <w:lang w:eastAsia="ru-RU"/>
          </w:rPr>
          <w:t>пункт 5</w:t>
        </w:r>
      </w:hyperlink>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Принципы, нормы и условия оплаты труда, непосредственно связанные с исчислением заработной платы работников общеобразовательных организаций, замещающих должности, включенные в профессиональные квалификационные группы должностей работников образования, предусмотрены в </w:t>
      </w:r>
      <w:hyperlink r:id="rId34" w:anchor="block_1000" w:history="1">
        <w:r w:rsidRPr="000E219B">
          <w:rPr>
            <w:rFonts w:ascii="Times New Roman" w:eastAsia="Times New Roman" w:hAnsi="Times New Roman" w:cs="Times New Roman"/>
            <w:bCs/>
            <w:sz w:val="28"/>
            <w:szCs w:val="28"/>
            <w:lang w:eastAsia="ru-RU"/>
          </w:rPr>
          <w:t>методических рекомендациях</w:t>
        </w:r>
      </w:hyperlink>
      <w:r w:rsidRPr="00383A8E">
        <w:rPr>
          <w:rFonts w:ascii="Times New Roman" w:eastAsia="Times New Roman" w:hAnsi="Times New Roman" w:cs="Times New Roman"/>
          <w:bCs/>
          <w:sz w:val="28"/>
          <w:szCs w:val="28"/>
          <w:lang w:eastAsia="ru-RU"/>
        </w:rPr>
        <w:t xml:space="preserve"> по формированию системы оплаты труда работников общеобразовательных организаций (</w:t>
      </w:r>
      <w:hyperlink r:id="rId35" w:history="1">
        <w:r w:rsidRPr="000E219B">
          <w:rPr>
            <w:rFonts w:ascii="Times New Roman" w:eastAsia="Times New Roman" w:hAnsi="Times New Roman" w:cs="Times New Roman"/>
            <w:bCs/>
            <w:sz w:val="28"/>
            <w:szCs w:val="28"/>
            <w:lang w:eastAsia="ru-RU"/>
          </w:rPr>
          <w:t>письмо</w:t>
        </w:r>
      </w:hyperlink>
      <w:r w:rsidRPr="00383A8E">
        <w:rPr>
          <w:rFonts w:ascii="Times New Roman" w:eastAsia="Times New Roman" w:hAnsi="Times New Roman" w:cs="Times New Roman"/>
          <w:bCs/>
          <w:sz w:val="28"/>
          <w:szCs w:val="28"/>
          <w:lang w:eastAsia="ru-RU"/>
        </w:rPr>
        <w:t xml:space="preserve"> Министерства образования и науки Российской Федерации от 29 декабря 2017 г. N ВП-1992/02).</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Вопрос</w:t>
      </w:r>
      <w:r w:rsidRPr="00383A8E">
        <w:rPr>
          <w:rFonts w:ascii="Times New Roman" w:eastAsia="Times New Roman" w:hAnsi="Times New Roman" w:cs="Times New Roman"/>
          <w:bCs/>
          <w:sz w:val="28"/>
          <w:szCs w:val="28"/>
          <w:lang w:eastAsia="ru-RU"/>
        </w:rPr>
        <w:t>. Должна ли оплата труда воспитателя дежурной группы, созданной в связи с самоизоляцией граждан, отменой посещения детьми дошкольных образовательных организаций, вызванных условиями COVID-19, отличаться от оплаты тех работников, которые находятся дома?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Ответ</w:t>
      </w: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Согласно </w:t>
      </w:r>
      <w:hyperlink r:id="rId36" w:anchor="block_51" w:history="1">
        <w:r w:rsidRPr="000E219B">
          <w:rPr>
            <w:rFonts w:ascii="Times New Roman" w:eastAsia="Times New Roman" w:hAnsi="Times New Roman" w:cs="Times New Roman"/>
            <w:bCs/>
            <w:sz w:val="28"/>
            <w:szCs w:val="28"/>
            <w:lang w:eastAsia="ru-RU"/>
          </w:rPr>
          <w:t>пункту 5.1</w:t>
        </w:r>
      </w:hyperlink>
      <w:r w:rsidRPr="00383A8E">
        <w:rPr>
          <w:rFonts w:ascii="Times New Roman" w:eastAsia="Times New Roman" w:hAnsi="Times New Roman" w:cs="Times New Roman"/>
          <w:bCs/>
          <w:sz w:val="28"/>
          <w:szCs w:val="28"/>
          <w:lang w:eastAsia="ru-RU"/>
        </w:rPr>
        <w:t xml:space="preserve"> приложения к приказу N 536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в том числе вызванные условиями COVID-19, являются рабочим временем педагогических работников и иных работников.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 такие периоды, не совпадающие с ежегодными основными удлиненными оплачиваемыми отпусками, т.е. в свое рабочее время, педагогические работники привлекаются к педагогической, организационной или методической работе с сохранением заработной платы. Деятельность каждого работника в такие периоды должна регулироваться локальными нормативными актами организации и графиками работ с указанием их характера и особенностей.</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Например, педагогической работой, к которой могут привлекаться педагогические работники дошкольных образовательных организаций (ДОО) в условиях COVID-19, может являться работа воспитателями в дежурных группах.</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Такая работа может осуществляться по сменам, в том числе разными воспитателями, другими педагогическими работниками, что также должно регулироваться локальными нормативными актами организации и графиками работ. При этом работодатель должен принять меры к обеспечению соблюдения установленных в этот период санитарно-эпидемиологических требований.</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Следует иметь в виду, что на федеральном уровне в настоящее время не предусмотрено каких-либо преимуществ в оплате труда педагогических и иных работников ДОО, которые также должны обеспечивать работу в режиме дежурных групп в случае, если для других групп в условиях COVID-19 приостановлена (отменена) деятельность, но это не исключает права предусматривать такие преимущества органами государственной власти субъекта Российской Федерации, органами местного самоуправления, коллективным договором или локальным нормативным актом образовательной организации.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Вопрос</w:t>
      </w:r>
      <w:r w:rsidRPr="00383A8E">
        <w:rPr>
          <w:rFonts w:ascii="Times New Roman" w:eastAsia="Times New Roman" w:hAnsi="Times New Roman" w:cs="Times New Roman"/>
          <w:bCs/>
          <w:sz w:val="28"/>
          <w:szCs w:val="28"/>
          <w:lang w:eastAsia="ru-RU"/>
        </w:rPr>
        <w:t>. Как вести табель в период действия Указов Президента Российской Федерации, устанавливающих нерабочие дни с сохранением за работниками заработной платы.</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Ответ</w:t>
      </w: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Указами Президента Российской Федерации установлены нерабочие дни с сохранением за работниками заработной платы.</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Таким образом, наличие в календарном месяце (март, апрель, май 2020 года) нерабочих дней не является основанием для снижения заработной платы работникам.</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Принимая во внимание, что с 1 января 2013 г. согласно </w:t>
      </w:r>
      <w:hyperlink r:id="rId37" w:history="1">
        <w:r w:rsidRPr="000E219B">
          <w:rPr>
            <w:rFonts w:ascii="Times New Roman" w:eastAsia="Times New Roman" w:hAnsi="Times New Roman" w:cs="Times New Roman"/>
            <w:bCs/>
            <w:sz w:val="28"/>
            <w:szCs w:val="28"/>
            <w:lang w:eastAsia="ru-RU"/>
          </w:rPr>
          <w:t>Федеральному закону</w:t>
        </w:r>
      </w:hyperlink>
      <w:r w:rsidRPr="00383A8E">
        <w:rPr>
          <w:rFonts w:ascii="Times New Roman" w:eastAsia="Times New Roman" w:hAnsi="Times New Roman" w:cs="Times New Roman"/>
          <w:bCs/>
          <w:sz w:val="28"/>
          <w:szCs w:val="28"/>
          <w:lang w:eastAsia="ru-RU"/>
        </w:rPr>
        <w:t xml:space="preserve"> от 6 декабря 2011 г. N 402-ФЗ "О бухгалтерском учете" унифицированные формы по учету труда и его оплаты, утвержденные </w:t>
      </w:r>
      <w:hyperlink r:id="rId38" w:history="1">
        <w:r w:rsidRPr="000E219B">
          <w:rPr>
            <w:rFonts w:ascii="Times New Roman" w:eastAsia="Times New Roman" w:hAnsi="Times New Roman" w:cs="Times New Roman"/>
            <w:bCs/>
            <w:sz w:val="28"/>
            <w:szCs w:val="28"/>
            <w:lang w:eastAsia="ru-RU"/>
          </w:rPr>
          <w:t>постановлением</w:t>
        </w:r>
      </w:hyperlink>
      <w:r w:rsidRPr="00383A8E">
        <w:rPr>
          <w:rFonts w:ascii="Times New Roman" w:eastAsia="Times New Roman" w:hAnsi="Times New Roman" w:cs="Times New Roman"/>
          <w:bCs/>
          <w:sz w:val="28"/>
          <w:szCs w:val="28"/>
          <w:lang w:eastAsia="ru-RU"/>
        </w:rPr>
        <w:t xml:space="preserve"> Госкомстата России N 1, не являются обязательными к применению. В связи с этим работодатели самостоятельно могут устанавливать порядок отражения в табеле учета рабочего времени указанных периодов нерабочих дней, введенных указами, учитывая, что эти периоды являются оплачиваемыми.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Например, в целях обеспечения сохранения получаемой работником заработной платы и исключения получения предписаний при проверках нерабочие дни могут быть зафиксированы в табеле, как рабочие со сноской, отсылающей к выше названным Указам Президента Российской Федерации.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Вопрос</w:t>
      </w:r>
      <w:r w:rsidRPr="00383A8E">
        <w:rPr>
          <w:rFonts w:ascii="Times New Roman" w:eastAsia="Times New Roman" w:hAnsi="Times New Roman" w:cs="Times New Roman"/>
          <w:bCs/>
          <w:sz w:val="28"/>
          <w:szCs w:val="28"/>
          <w:lang w:eastAsia="ru-RU"/>
        </w:rPr>
        <w:t xml:space="preserve">. Правомерны ли утверждения о том, что в соответствии с </w:t>
      </w:r>
      <w:hyperlink r:id="rId39" w:history="1">
        <w:r w:rsidRPr="000E219B">
          <w:rPr>
            <w:rFonts w:ascii="Times New Roman" w:eastAsia="Times New Roman" w:hAnsi="Times New Roman" w:cs="Times New Roman"/>
            <w:bCs/>
            <w:sz w:val="28"/>
            <w:szCs w:val="28"/>
            <w:lang w:eastAsia="ru-RU"/>
          </w:rPr>
          <w:t>ТК РФ</w:t>
        </w:r>
      </w:hyperlink>
      <w:r w:rsidRPr="00383A8E">
        <w:rPr>
          <w:rFonts w:ascii="Times New Roman" w:eastAsia="Times New Roman" w:hAnsi="Times New Roman" w:cs="Times New Roman"/>
          <w:bCs/>
          <w:sz w:val="28"/>
          <w:szCs w:val="28"/>
          <w:lang w:eastAsia="ru-RU"/>
        </w:rPr>
        <w:t xml:space="preserve"> </w:t>
      </w:r>
      <w:hyperlink r:id="rId40" w:anchor="block_1000" w:history="1">
        <w:r w:rsidRPr="000E219B">
          <w:rPr>
            <w:rFonts w:ascii="Times New Roman" w:eastAsia="Times New Roman" w:hAnsi="Times New Roman" w:cs="Times New Roman"/>
            <w:bCs/>
            <w:sz w:val="28"/>
            <w:szCs w:val="28"/>
            <w:lang w:eastAsia="ru-RU"/>
          </w:rPr>
          <w:t>продолжительность</w:t>
        </w:r>
      </w:hyperlink>
      <w:r w:rsidRPr="00383A8E">
        <w:rPr>
          <w:rFonts w:ascii="Times New Roman" w:eastAsia="Times New Roman" w:hAnsi="Times New Roman" w:cs="Times New Roman"/>
          <w:bCs/>
          <w:sz w:val="28"/>
          <w:szCs w:val="28"/>
          <w:lang w:eastAsia="ru-RU"/>
        </w:rPr>
        <w:t xml:space="preserve"> рабочего времени учителя при учебной нагрузке, например, 18 или 22 часов в неделю должна составлять 36 часов в неделю и в течение учебного года, и во время работы в каникулы, установленные для обучающихся?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Ответ</w:t>
      </w:r>
      <w:r w:rsidRPr="000E219B">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Следует учитывать, что предусмотренное </w:t>
      </w:r>
      <w:hyperlink r:id="rId41" w:anchor="block_33301" w:history="1">
        <w:r w:rsidRPr="000E219B">
          <w:rPr>
            <w:rFonts w:ascii="Times New Roman" w:eastAsia="Times New Roman" w:hAnsi="Times New Roman" w:cs="Times New Roman"/>
            <w:bCs/>
            <w:sz w:val="28"/>
            <w:szCs w:val="28"/>
            <w:lang w:eastAsia="ru-RU"/>
          </w:rPr>
          <w:t>частью первой статьи 333</w:t>
        </w:r>
      </w:hyperlink>
      <w:r w:rsidRPr="00383A8E">
        <w:rPr>
          <w:rFonts w:ascii="Times New Roman" w:eastAsia="Times New Roman" w:hAnsi="Times New Roman" w:cs="Times New Roman"/>
          <w:bCs/>
          <w:sz w:val="28"/>
          <w:szCs w:val="28"/>
          <w:lang w:eastAsia="ru-RU"/>
        </w:rPr>
        <w:t xml:space="preserve"> ТК РФ положение о том, что для педагогических работников устанавливается сокращенная </w:t>
      </w:r>
      <w:hyperlink r:id="rId42" w:anchor="block_1000" w:history="1">
        <w:r w:rsidRPr="000E219B">
          <w:rPr>
            <w:rFonts w:ascii="Times New Roman" w:eastAsia="Times New Roman" w:hAnsi="Times New Roman" w:cs="Times New Roman"/>
            <w:bCs/>
            <w:sz w:val="28"/>
            <w:szCs w:val="28"/>
            <w:lang w:eastAsia="ru-RU"/>
          </w:rPr>
          <w:t>продолжительность</w:t>
        </w:r>
      </w:hyperlink>
      <w:r w:rsidRPr="00383A8E">
        <w:rPr>
          <w:rFonts w:ascii="Times New Roman" w:eastAsia="Times New Roman" w:hAnsi="Times New Roman" w:cs="Times New Roman"/>
          <w:bCs/>
          <w:sz w:val="28"/>
          <w:szCs w:val="28"/>
          <w:lang w:eastAsia="ru-RU"/>
        </w:rPr>
        <w:t xml:space="preserve"> рабочего времени не более 36 часов в неделю, к учителям школ, а также к некоторым другим категориям педагогических работников, не применяется.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 xml:space="preserve">Основанием для такого утверждения является </w:t>
      </w:r>
      <w:hyperlink r:id="rId43" w:anchor="block_3333" w:history="1">
        <w:r w:rsidRPr="000E219B">
          <w:rPr>
            <w:rFonts w:ascii="Times New Roman" w:eastAsia="Times New Roman" w:hAnsi="Times New Roman" w:cs="Times New Roman"/>
            <w:bCs/>
            <w:sz w:val="28"/>
            <w:szCs w:val="28"/>
            <w:lang w:eastAsia="ru-RU"/>
          </w:rPr>
          <w:t>часть третья статьи 333</w:t>
        </w:r>
      </w:hyperlink>
      <w:r w:rsidRPr="00383A8E">
        <w:rPr>
          <w:rFonts w:ascii="Times New Roman" w:eastAsia="Times New Roman" w:hAnsi="Times New Roman" w:cs="Times New Roman"/>
          <w:bCs/>
          <w:sz w:val="28"/>
          <w:szCs w:val="28"/>
          <w:lang w:eastAsia="ru-RU"/>
        </w:rPr>
        <w:t xml:space="preserve"> ТК РФ, в соответствии с которой в зависимости от должности и (или) специальности педагогических работников с учетом особенностей их труда все вопросы, связанные с конкретизацией </w:t>
      </w:r>
      <w:hyperlink r:id="rId44" w:anchor="block_1000" w:history="1">
        <w:r w:rsidRPr="000E219B">
          <w:rPr>
            <w:rFonts w:ascii="Times New Roman" w:eastAsia="Times New Roman" w:hAnsi="Times New Roman" w:cs="Times New Roman"/>
            <w:bCs/>
            <w:sz w:val="28"/>
            <w:szCs w:val="28"/>
            <w:lang w:eastAsia="ru-RU"/>
          </w:rPr>
          <w:t>продолжительности</w:t>
        </w:r>
      </w:hyperlink>
      <w:r w:rsidRPr="00383A8E">
        <w:rPr>
          <w:rFonts w:ascii="Times New Roman" w:eastAsia="Times New Roman" w:hAnsi="Times New Roman" w:cs="Times New Roman"/>
          <w:bCs/>
          <w:sz w:val="28"/>
          <w:szCs w:val="28"/>
          <w:lang w:eastAsia="ru-RU"/>
        </w:rPr>
        <w:t xml:space="preserve"> рабочего времени либо нормы часов педагогической работы за ставку заработной платы, с </w:t>
      </w:r>
      <w:hyperlink r:id="rId45" w:anchor="block_2000" w:history="1">
        <w:r w:rsidRPr="000E219B">
          <w:rPr>
            <w:rFonts w:ascii="Times New Roman" w:eastAsia="Times New Roman" w:hAnsi="Times New Roman" w:cs="Times New Roman"/>
            <w:bCs/>
            <w:sz w:val="28"/>
            <w:szCs w:val="28"/>
            <w:lang w:eastAsia="ru-RU"/>
          </w:rPr>
          <w:t>порядком</w:t>
        </w:r>
      </w:hyperlink>
      <w:r w:rsidRPr="00383A8E">
        <w:rPr>
          <w:rFonts w:ascii="Times New Roman" w:eastAsia="Times New Roman" w:hAnsi="Times New Roman" w:cs="Times New Roman"/>
          <w:bCs/>
          <w:sz w:val="28"/>
          <w:szCs w:val="28"/>
          <w:lang w:eastAsia="ru-RU"/>
        </w:rPr>
        <w:t xml:space="preserve"> определения учебной нагрузки, оговариваемой в трудовом договоре, основаниями ее изменения, а также случаями установления верхнего предела учебной нагрузки, урегулированы </w:t>
      </w:r>
      <w:hyperlink r:id="rId46" w:history="1">
        <w:r w:rsidRPr="000E219B">
          <w:rPr>
            <w:rFonts w:ascii="Times New Roman" w:eastAsia="Times New Roman" w:hAnsi="Times New Roman" w:cs="Times New Roman"/>
            <w:bCs/>
            <w:sz w:val="28"/>
            <w:szCs w:val="28"/>
            <w:lang w:eastAsia="ru-RU"/>
          </w:rPr>
          <w:t>приказом</w:t>
        </w:r>
      </w:hyperlink>
      <w:r w:rsidRPr="00383A8E">
        <w:rPr>
          <w:rFonts w:ascii="Times New Roman" w:eastAsia="Times New Roman" w:hAnsi="Times New Roman" w:cs="Times New Roman"/>
          <w:bCs/>
          <w:sz w:val="28"/>
          <w:szCs w:val="28"/>
          <w:lang w:eastAsia="ru-RU"/>
        </w:rPr>
        <w:t xml:space="preserve"> Министерства образования и науки Российской Федерации от 22 декабря 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Минюстом России 25 февраля 2015 г., регистрационный N 36204 (далее - приказ N 1601).</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Учитывая наличие более 30 наименований должностей педагогических работников, </w:t>
      </w:r>
      <w:hyperlink r:id="rId47" w:anchor="block_1000" w:history="1">
        <w:r w:rsidRPr="000E219B">
          <w:rPr>
            <w:rFonts w:ascii="Times New Roman" w:eastAsia="Times New Roman" w:hAnsi="Times New Roman" w:cs="Times New Roman"/>
            <w:bCs/>
            <w:sz w:val="28"/>
            <w:szCs w:val="28"/>
            <w:lang w:eastAsia="ru-RU"/>
          </w:rPr>
          <w:t>продолжительность</w:t>
        </w:r>
      </w:hyperlink>
      <w:r w:rsidRPr="00383A8E">
        <w:rPr>
          <w:rFonts w:ascii="Times New Roman" w:eastAsia="Times New Roman" w:hAnsi="Times New Roman" w:cs="Times New Roman"/>
          <w:bCs/>
          <w:sz w:val="28"/>
          <w:szCs w:val="28"/>
          <w:lang w:eastAsia="ru-RU"/>
        </w:rPr>
        <w:t xml:space="preserve"> их рабочего времени либо нормы часов педагогической работы за ставку заработной платы дифференцируются в зависимости от должности в диапазоне от 18 до 36 часов в неделю (18,20, 24, 25,30,36 часов).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При этом согласно </w:t>
      </w:r>
      <w:hyperlink r:id="rId48" w:anchor="block_1028" w:history="1">
        <w:r w:rsidRPr="000E219B">
          <w:rPr>
            <w:rFonts w:ascii="Times New Roman" w:eastAsia="Times New Roman" w:hAnsi="Times New Roman" w:cs="Times New Roman"/>
            <w:bCs/>
            <w:sz w:val="28"/>
            <w:szCs w:val="28"/>
            <w:lang w:eastAsia="ru-RU"/>
          </w:rPr>
          <w:t>пункту 2.8</w:t>
        </w:r>
      </w:hyperlink>
      <w:r w:rsidRPr="00383A8E">
        <w:rPr>
          <w:rFonts w:ascii="Times New Roman" w:eastAsia="Times New Roman" w:hAnsi="Times New Roman" w:cs="Times New Roman"/>
          <w:bCs/>
          <w:sz w:val="28"/>
          <w:szCs w:val="28"/>
          <w:lang w:eastAsia="ru-RU"/>
        </w:rPr>
        <w:t xml:space="preserve"> приложения 1 к приказу N 1601 для учителей норма 18 часов в неделю является нормируемой частью их педагогической работы. При увеличении объема учебной нагрузки нормируемая часть рабочего времени увеличивается, а при уменьшении - уменьшается.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Выполнение учителями другой части педагогической работы, предусмотренной квалификационной характеристикой (подготовка к занятиям, работа с родителями, участие в методической работе, в работе педагогических советов и т.п.) какими-либо нормами времени не регулируется, что предусмотрено </w:t>
      </w:r>
      <w:hyperlink r:id="rId49" w:history="1">
        <w:r w:rsidRPr="000E219B">
          <w:rPr>
            <w:rFonts w:ascii="Times New Roman" w:eastAsia="Times New Roman" w:hAnsi="Times New Roman" w:cs="Times New Roman"/>
            <w:bCs/>
            <w:sz w:val="28"/>
            <w:szCs w:val="28"/>
            <w:lang w:eastAsia="ru-RU"/>
          </w:rPr>
          <w:t>приказом</w:t>
        </w:r>
      </w:hyperlink>
      <w:r w:rsidRPr="00383A8E">
        <w:rPr>
          <w:rFonts w:ascii="Times New Roman" w:eastAsia="Times New Roman" w:hAnsi="Times New Roman" w:cs="Times New Roman"/>
          <w:bCs/>
          <w:sz w:val="28"/>
          <w:szCs w:val="28"/>
          <w:lang w:eastAsia="ru-RU"/>
        </w:rPr>
        <w:t xml:space="preserve"> N 536. Эта ненормируемая часть педагогической работы также учитывается при регулировании рабочего времени учителей и других педагогических работников в различные периоды деятельности.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hyperlink r:id="rId50" w:anchor="block_24" w:history="1">
        <w:r w:rsidRPr="000E219B">
          <w:rPr>
            <w:rFonts w:ascii="Times New Roman" w:eastAsia="Times New Roman" w:hAnsi="Times New Roman" w:cs="Times New Roman"/>
            <w:bCs/>
            <w:sz w:val="28"/>
            <w:szCs w:val="28"/>
            <w:lang w:eastAsia="ru-RU"/>
          </w:rPr>
          <w:t>Пунктом 2.4</w:t>
        </w:r>
      </w:hyperlink>
      <w:r w:rsidRPr="00383A8E">
        <w:rPr>
          <w:rFonts w:ascii="Times New Roman" w:eastAsia="Times New Roman" w:hAnsi="Times New Roman" w:cs="Times New Roman"/>
          <w:bCs/>
          <w:sz w:val="28"/>
          <w:szCs w:val="28"/>
          <w:lang w:eastAsia="ru-RU"/>
        </w:rPr>
        <w:t xml:space="preserve"> приказа N 536 установлено, что в дни недели (периоды времени, в течение которых функционирует организация), являющиеся свободными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осуществляемых за дополнительную оплату, обязательное присутствие этих работников в организации не требуется.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 xml:space="preserve">Особенности регулирования рабочего времени учителей и других педагогических работников в каникулярный период, предусмотренный для обучающих, и в периоды отмены учебных занятий по различным обстоятельствам предусмотрены </w:t>
      </w:r>
      <w:hyperlink r:id="rId51" w:anchor="block_91" w:history="1">
        <w:r w:rsidRPr="000E219B">
          <w:rPr>
            <w:rFonts w:ascii="Times New Roman" w:eastAsia="Times New Roman" w:hAnsi="Times New Roman" w:cs="Times New Roman"/>
            <w:bCs/>
            <w:sz w:val="28"/>
            <w:szCs w:val="28"/>
            <w:lang w:eastAsia="ru-RU"/>
          </w:rPr>
          <w:t>разделами IV</w:t>
        </w:r>
      </w:hyperlink>
      <w:r w:rsidRPr="00383A8E">
        <w:rPr>
          <w:rFonts w:ascii="Times New Roman" w:eastAsia="Times New Roman" w:hAnsi="Times New Roman" w:cs="Times New Roman"/>
          <w:bCs/>
          <w:sz w:val="28"/>
          <w:szCs w:val="28"/>
          <w:lang w:eastAsia="ru-RU"/>
        </w:rPr>
        <w:t xml:space="preserve"> и </w:t>
      </w:r>
      <w:hyperlink r:id="rId52" w:anchor="block_93" w:history="1">
        <w:r w:rsidRPr="000E219B">
          <w:rPr>
            <w:rFonts w:ascii="Times New Roman" w:eastAsia="Times New Roman" w:hAnsi="Times New Roman" w:cs="Times New Roman"/>
            <w:bCs/>
            <w:sz w:val="28"/>
            <w:szCs w:val="28"/>
            <w:lang w:eastAsia="ru-RU"/>
          </w:rPr>
          <w:t>VI</w:t>
        </w:r>
      </w:hyperlink>
      <w:r w:rsidRPr="00383A8E">
        <w:rPr>
          <w:rFonts w:ascii="Times New Roman" w:eastAsia="Times New Roman" w:hAnsi="Times New Roman" w:cs="Times New Roman"/>
          <w:bCs/>
          <w:sz w:val="28"/>
          <w:szCs w:val="28"/>
          <w:lang w:eastAsia="ru-RU"/>
        </w:rPr>
        <w:t xml:space="preserve"> приказа N 536, при этом установление для учителей либо перевод их на 36-часовую рабочую неделю этими разделами не предусмотрено.</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Вопрос</w:t>
      </w:r>
      <w:r w:rsidRPr="00383A8E">
        <w:rPr>
          <w:rFonts w:ascii="Times New Roman" w:eastAsia="Times New Roman" w:hAnsi="Times New Roman" w:cs="Times New Roman"/>
          <w:bCs/>
          <w:sz w:val="28"/>
          <w:szCs w:val="28"/>
          <w:lang w:eastAsia="ru-RU"/>
        </w:rPr>
        <w:t xml:space="preserve">. Если к учителям не применяется понятие о </w:t>
      </w:r>
      <w:hyperlink r:id="rId53" w:anchor="block_1000" w:history="1">
        <w:r w:rsidRPr="000E219B">
          <w:rPr>
            <w:rFonts w:ascii="Times New Roman" w:eastAsia="Times New Roman" w:hAnsi="Times New Roman" w:cs="Times New Roman"/>
            <w:bCs/>
            <w:sz w:val="28"/>
            <w:szCs w:val="28"/>
            <w:lang w:eastAsia="ru-RU"/>
          </w:rPr>
          <w:t>продолжительности</w:t>
        </w:r>
      </w:hyperlink>
      <w:r w:rsidRPr="00383A8E">
        <w:rPr>
          <w:rFonts w:ascii="Times New Roman" w:eastAsia="Times New Roman" w:hAnsi="Times New Roman" w:cs="Times New Roman"/>
          <w:bCs/>
          <w:sz w:val="28"/>
          <w:szCs w:val="28"/>
          <w:lang w:eastAsia="ru-RU"/>
        </w:rPr>
        <w:t xml:space="preserve"> рабочего времени 36 часов в неделю, то как объяснить, что на самом деле фактически рабочее время отдельных учителей значительно превышает 36 часов в неделю?</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
          <w:bCs/>
          <w:sz w:val="28"/>
          <w:szCs w:val="28"/>
          <w:lang w:eastAsia="ru-RU"/>
        </w:rPr>
        <w:t>Ответ</w:t>
      </w: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Режим рабочего времени учителей имеет особенности, которые регулируются </w:t>
      </w:r>
      <w:hyperlink r:id="rId54" w:history="1">
        <w:r w:rsidRPr="000E219B">
          <w:rPr>
            <w:rFonts w:ascii="Times New Roman" w:eastAsia="Times New Roman" w:hAnsi="Times New Roman" w:cs="Times New Roman"/>
            <w:bCs/>
            <w:sz w:val="28"/>
            <w:szCs w:val="28"/>
            <w:lang w:eastAsia="ru-RU"/>
          </w:rPr>
          <w:t>приказом</w:t>
        </w:r>
      </w:hyperlink>
      <w:r w:rsidRPr="00383A8E">
        <w:rPr>
          <w:rFonts w:ascii="Times New Roman" w:eastAsia="Times New Roman" w:hAnsi="Times New Roman" w:cs="Times New Roman"/>
          <w:bCs/>
          <w:sz w:val="28"/>
          <w:szCs w:val="28"/>
          <w:lang w:eastAsia="ru-RU"/>
        </w:rPr>
        <w:t xml:space="preserve"> N 536.</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Особенности рабочего времени учителей состоят в том, что, с одной стороны, к учителям не применяется понятие о </w:t>
      </w:r>
      <w:hyperlink r:id="rId55" w:anchor="block_1000" w:history="1">
        <w:r w:rsidRPr="000E219B">
          <w:rPr>
            <w:rFonts w:ascii="Times New Roman" w:eastAsia="Times New Roman" w:hAnsi="Times New Roman" w:cs="Times New Roman"/>
            <w:bCs/>
            <w:sz w:val="28"/>
            <w:szCs w:val="28"/>
            <w:lang w:eastAsia="ru-RU"/>
          </w:rPr>
          <w:t>продолжительности</w:t>
        </w:r>
      </w:hyperlink>
      <w:r w:rsidRPr="00383A8E">
        <w:rPr>
          <w:rFonts w:ascii="Times New Roman" w:eastAsia="Times New Roman" w:hAnsi="Times New Roman" w:cs="Times New Roman"/>
          <w:bCs/>
          <w:sz w:val="28"/>
          <w:szCs w:val="28"/>
          <w:lang w:eastAsia="ru-RU"/>
        </w:rPr>
        <w:t xml:space="preserve"> рабочего времени, соответствующей 36 часам в неделю, в течение которого руководители неправомерно иногда обязывают находиться в образовательной организации даже при 18-часовой учебной нагрузке.</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С другой стороны, рабочее время учителя состоит из нормируемой его части в виде фактического объема учебной нагрузки и части рабочего времени по выполнению иных видов работ, входящих в должностные обязанности учителей согласно квалификационной характеристике, которое по времени не конкретизировано, а также дополнительной работы за дополнительную оплату, выполнение которой по времени также не конкретизировано.</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Нормируемая часть педагогической работы учителей согласно </w:t>
      </w:r>
      <w:hyperlink r:id="rId56" w:anchor="block_22" w:history="1">
        <w:r w:rsidRPr="000E219B">
          <w:rPr>
            <w:rFonts w:ascii="Times New Roman" w:eastAsia="Times New Roman" w:hAnsi="Times New Roman" w:cs="Times New Roman"/>
            <w:bCs/>
            <w:sz w:val="28"/>
            <w:szCs w:val="28"/>
            <w:lang w:eastAsia="ru-RU"/>
          </w:rPr>
          <w:t>пункту 2.2.</w:t>
        </w:r>
      </w:hyperlink>
      <w:r w:rsidRPr="00383A8E">
        <w:rPr>
          <w:rFonts w:ascii="Times New Roman" w:eastAsia="Times New Roman" w:hAnsi="Times New Roman" w:cs="Times New Roman"/>
          <w:bCs/>
          <w:sz w:val="28"/>
          <w:szCs w:val="28"/>
          <w:lang w:eastAsia="ru-RU"/>
        </w:rPr>
        <w:t xml:space="preserve"> приложения к приказу N 536 определяется в астрономических часах и включает проводимые учебные занятия независимо от их продолжительности и короткие перерывы (перемены) между занятиями, установленные для обучающихся, в том числе "динамическую паузу" (большую перемену) для обучающихся I класса. Выполнение учителем учебной нагрузки сверх 18-часовой нормы с их письменного согласия естественно увеличивает нормируемую часть его рабочего времени.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Другая часть педагогической работы учителя, требующая затрат рабочего времени, но не конкретизированного по количеству часов, регулируется </w:t>
      </w:r>
      <w:hyperlink r:id="rId57" w:anchor="block_23" w:history="1">
        <w:r w:rsidRPr="000E219B">
          <w:rPr>
            <w:rFonts w:ascii="Times New Roman" w:eastAsia="Times New Roman" w:hAnsi="Times New Roman" w:cs="Times New Roman"/>
            <w:bCs/>
            <w:sz w:val="28"/>
            <w:szCs w:val="28"/>
            <w:lang w:eastAsia="ru-RU"/>
          </w:rPr>
          <w:t>пунктом 2.3</w:t>
        </w:r>
      </w:hyperlink>
      <w:r w:rsidRPr="00383A8E">
        <w:rPr>
          <w:rFonts w:ascii="Times New Roman" w:eastAsia="Times New Roman" w:hAnsi="Times New Roman" w:cs="Times New Roman"/>
          <w:bCs/>
          <w:sz w:val="28"/>
          <w:szCs w:val="28"/>
          <w:lang w:eastAsia="ru-RU"/>
        </w:rPr>
        <w:t>. приложения к приказу N 536.</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К другой части педагогической работы учителя, выполнение которой увеличивает рабочее время учителя, но не всегда связано с ежедневным, еженедельным его увеличением, относится: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выполнение должностных обязанностей, предусмотренных квалификационной характеристикой (подготовка к занятиям, участие в разработке рабочих программ предметов с правом использования как типовых, так и авторских рабочих программ; ведение журнала и </w:t>
      </w:r>
      <w:proofErr w:type="gramStart"/>
      <w:r w:rsidRPr="00383A8E">
        <w:rPr>
          <w:rFonts w:ascii="Times New Roman" w:eastAsia="Times New Roman" w:hAnsi="Times New Roman" w:cs="Times New Roman"/>
          <w:bCs/>
          <w:sz w:val="28"/>
          <w:szCs w:val="28"/>
          <w:lang w:eastAsia="ru-RU"/>
        </w:rPr>
        <w:t>дневников</w:t>
      </w:r>
      <w:proofErr w:type="gramEnd"/>
      <w:r w:rsidRPr="00383A8E">
        <w:rPr>
          <w:rFonts w:ascii="Times New Roman" w:eastAsia="Times New Roman" w:hAnsi="Times New Roman" w:cs="Times New Roman"/>
          <w:bCs/>
          <w:sz w:val="28"/>
          <w:szCs w:val="28"/>
          <w:lang w:eastAsia="ru-RU"/>
        </w:rPr>
        <w:t xml:space="preserve"> обучающихся в электронной (либо в бумажной) форме; работа с родителями; участие в работе педагогических и методических советов; кратковременные дежурства в образовательном учреждении);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выполнение дополнительной работы за дополнительную оплату (классное руководство, проверка письменных работ, заведование учебными кабинетами и др.).</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Согласно </w:t>
      </w:r>
      <w:hyperlink r:id="rId58" w:anchor="block_24" w:history="1">
        <w:r w:rsidRPr="000E219B">
          <w:rPr>
            <w:rFonts w:ascii="Times New Roman" w:eastAsia="Times New Roman" w:hAnsi="Times New Roman" w:cs="Times New Roman"/>
            <w:bCs/>
            <w:sz w:val="28"/>
            <w:szCs w:val="28"/>
            <w:lang w:eastAsia="ru-RU"/>
          </w:rPr>
          <w:t>пункту 2.4</w:t>
        </w:r>
      </w:hyperlink>
      <w:r w:rsidRPr="00383A8E">
        <w:rPr>
          <w:rFonts w:ascii="Times New Roman" w:eastAsia="Times New Roman" w:hAnsi="Times New Roman" w:cs="Times New Roman"/>
          <w:bCs/>
          <w:sz w:val="28"/>
          <w:szCs w:val="28"/>
          <w:lang w:eastAsia="ru-RU"/>
        </w:rPr>
        <w:t xml:space="preserve"> приложения к приказу N 536 не требуется обязательное присутствие в образовательной организации учителей в часы, дни недели (в периоды времени, в течение которых функционирует организация), свободные:</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от проведения занятий по расписанию;</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от выполнения непосредственно в организации иных обязанностей, предусмотренных квалификационными характеристиками, содержащихся в трудовых договорах, регулируемых графиками и планами работ;</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от выполнения дополнительных возложенных обязанностей за дополнительную оплату.</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Таким образом, требование руководителя образовательной организации о ежедневном нахождении в ней учителя в часы, свободные от выполнения указанных выше обязанностей, регулируемого особым образом, в том числе самим учителем, является неправомерным.</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Cs/>
          <w:sz w:val="28"/>
          <w:szCs w:val="28"/>
          <w:lang w:eastAsia="ru-RU"/>
        </w:rPr>
        <w:t>Вопрос</w:t>
      </w:r>
      <w:r w:rsidRPr="00383A8E">
        <w:rPr>
          <w:rFonts w:ascii="Times New Roman" w:eastAsia="Times New Roman" w:hAnsi="Times New Roman" w:cs="Times New Roman"/>
          <w:bCs/>
          <w:sz w:val="28"/>
          <w:szCs w:val="28"/>
          <w:lang w:eastAsia="ru-RU"/>
        </w:rPr>
        <w:t>. Имеет ли право работник просить работодателя, чтобы его ежегодный отпуск был перенесен на более позднее время в связи с режимом самоизоляции? Вправе ли работодатель направить работника в отпуск раньше, чем это предусмотрено графиком отпусков?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Cs/>
          <w:sz w:val="28"/>
          <w:szCs w:val="28"/>
          <w:lang w:eastAsia="ru-RU"/>
        </w:rPr>
        <w:t>Ответ.</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 xml:space="preserve">Решение возникающих вопросов, связанных с предоставлением отпусков работникам, осуществляется в соответствии с положениями </w:t>
      </w:r>
      <w:hyperlink r:id="rId59" w:anchor="block_1019" w:history="1">
        <w:r w:rsidRPr="000E219B">
          <w:rPr>
            <w:rFonts w:ascii="Times New Roman" w:eastAsia="Times New Roman" w:hAnsi="Times New Roman" w:cs="Times New Roman"/>
            <w:bCs/>
            <w:sz w:val="28"/>
            <w:szCs w:val="28"/>
            <w:lang w:eastAsia="ru-RU"/>
          </w:rPr>
          <w:t>главы 19</w:t>
        </w:r>
      </w:hyperlink>
      <w:r w:rsidRPr="00383A8E">
        <w:rPr>
          <w:rFonts w:ascii="Times New Roman" w:eastAsia="Times New Roman" w:hAnsi="Times New Roman" w:cs="Times New Roman"/>
          <w:bCs/>
          <w:sz w:val="28"/>
          <w:szCs w:val="28"/>
          <w:lang w:eastAsia="ru-RU"/>
        </w:rPr>
        <w:t xml:space="preserve"> ТК РФ.</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 соответствии со </w:t>
      </w:r>
      <w:hyperlink r:id="rId60" w:anchor="block_122" w:history="1">
        <w:r w:rsidRPr="000E219B">
          <w:rPr>
            <w:rFonts w:ascii="Times New Roman" w:eastAsia="Times New Roman" w:hAnsi="Times New Roman" w:cs="Times New Roman"/>
            <w:bCs/>
            <w:sz w:val="28"/>
            <w:szCs w:val="28"/>
            <w:lang w:eastAsia="ru-RU"/>
          </w:rPr>
          <w:t>статьей 122</w:t>
        </w:r>
      </w:hyperlink>
      <w:r w:rsidRPr="00383A8E">
        <w:rPr>
          <w:rFonts w:ascii="Times New Roman" w:eastAsia="Times New Roman" w:hAnsi="Times New Roman" w:cs="Times New Roman"/>
          <w:bCs/>
          <w:sz w:val="28"/>
          <w:szCs w:val="28"/>
          <w:lang w:eastAsia="ru-RU"/>
        </w:rPr>
        <w:t xml:space="preserve"> ТК РФ оплачиваемый отпуск должен предоставляться работнику ежегодно.</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Согласно </w:t>
      </w:r>
      <w:hyperlink r:id="rId61" w:anchor="block_120" w:history="1">
        <w:r w:rsidRPr="000E219B">
          <w:rPr>
            <w:rFonts w:ascii="Times New Roman" w:eastAsia="Times New Roman" w:hAnsi="Times New Roman" w:cs="Times New Roman"/>
            <w:bCs/>
            <w:sz w:val="28"/>
            <w:szCs w:val="28"/>
            <w:lang w:eastAsia="ru-RU"/>
          </w:rPr>
          <w:t>статье 120</w:t>
        </w:r>
      </w:hyperlink>
      <w:r w:rsidRPr="00383A8E">
        <w:rPr>
          <w:rFonts w:ascii="Times New Roman" w:eastAsia="Times New Roman" w:hAnsi="Times New Roman" w:cs="Times New Roman"/>
          <w:bCs/>
          <w:sz w:val="28"/>
          <w:szCs w:val="28"/>
          <w:lang w:eastAsia="ru-RU"/>
        </w:rPr>
        <w:t xml:space="preserve"> ТК РФ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hyperlink r:id="rId62" w:anchor="block_124" w:history="1">
        <w:r w:rsidRPr="000E219B">
          <w:rPr>
            <w:rFonts w:ascii="Times New Roman" w:eastAsia="Times New Roman" w:hAnsi="Times New Roman" w:cs="Times New Roman"/>
            <w:bCs/>
            <w:sz w:val="28"/>
            <w:szCs w:val="28"/>
            <w:lang w:eastAsia="ru-RU"/>
          </w:rPr>
          <w:t>Статьей 124</w:t>
        </w:r>
      </w:hyperlink>
      <w:r w:rsidRPr="00383A8E">
        <w:rPr>
          <w:rFonts w:ascii="Times New Roman" w:eastAsia="Times New Roman" w:hAnsi="Times New Roman" w:cs="Times New Roman"/>
          <w:bCs/>
          <w:sz w:val="28"/>
          <w:szCs w:val="28"/>
          <w:lang w:eastAsia="ru-RU"/>
        </w:rPr>
        <w:t xml:space="preserve"> ТК РФ запрещено не предоставление ежегодного оплачиваемого отпуска в течение двух лет подряд.</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Очередность предоставления оплачиваемых отпусков в соответствии со </w:t>
      </w:r>
      <w:hyperlink r:id="rId63" w:anchor="block_123" w:history="1">
        <w:r w:rsidRPr="000E219B">
          <w:rPr>
            <w:rFonts w:ascii="Times New Roman" w:eastAsia="Times New Roman" w:hAnsi="Times New Roman" w:cs="Times New Roman"/>
            <w:bCs/>
            <w:sz w:val="28"/>
            <w:szCs w:val="28"/>
            <w:lang w:eastAsia="ru-RU"/>
          </w:rPr>
          <w:t>статьей 123</w:t>
        </w:r>
      </w:hyperlink>
      <w:r w:rsidRPr="00383A8E">
        <w:rPr>
          <w:rFonts w:ascii="Times New Roman" w:eastAsia="Times New Roman" w:hAnsi="Times New Roman" w:cs="Times New Roman"/>
          <w:bCs/>
          <w:sz w:val="28"/>
          <w:szCs w:val="28"/>
          <w:lang w:eastAsia="ru-RU"/>
        </w:rPr>
        <w:t xml:space="preserve"> ТК РФ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64" w:anchor="block_372" w:history="1">
        <w:r w:rsidRPr="000E219B">
          <w:rPr>
            <w:rFonts w:ascii="Times New Roman" w:eastAsia="Times New Roman" w:hAnsi="Times New Roman" w:cs="Times New Roman"/>
            <w:bCs/>
            <w:sz w:val="28"/>
            <w:szCs w:val="28"/>
            <w:lang w:eastAsia="ru-RU"/>
          </w:rPr>
          <w:t>статьей 372</w:t>
        </w:r>
      </w:hyperlink>
      <w:r w:rsidRPr="00383A8E">
        <w:rPr>
          <w:rFonts w:ascii="Times New Roman" w:eastAsia="Times New Roman" w:hAnsi="Times New Roman" w:cs="Times New Roman"/>
          <w:bCs/>
          <w:sz w:val="28"/>
          <w:szCs w:val="28"/>
          <w:lang w:eastAsia="ru-RU"/>
        </w:rPr>
        <w:t xml:space="preserve"> ТК РФ для принятия локальных нормативных актов.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Согласно </w:t>
      </w:r>
      <w:hyperlink r:id="rId65" w:anchor="block_12302" w:history="1">
        <w:r w:rsidRPr="000E219B">
          <w:rPr>
            <w:rFonts w:ascii="Times New Roman" w:eastAsia="Times New Roman" w:hAnsi="Times New Roman" w:cs="Times New Roman"/>
            <w:bCs/>
            <w:sz w:val="28"/>
            <w:szCs w:val="28"/>
            <w:lang w:eastAsia="ru-RU"/>
          </w:rPr>
          <w:t>части 2 статьи 123</w:t>
        </w:r>
      </w:hyperlink>
      <w:r w:rsidRPr="00383A8E">
        <w:rPr>
          <w:rFonts w:ascii="Times New Roman" w:eastAsia="Times New Roman" w:hAnsi="Times New Roman" w:cs="Times New Roman"/>
          <w:bCs/>
          <w:sz w:val="28"/>
          <w:szCs w:val="28"/>
          <w:lang w:eastAsia="ru-RU"/>
        </w:rPr>
        <w:t xml:space="preserve"> ТК РФ, график отпусков обязателен как для работодателя, так и для работника.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О времени начала отпуска работник должен быть извещен под роспись не позднее чем за две недели до его начала.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Отдельным категориям работников в случаях, предусмотренных </w:t>
      </w:r>
      <w:hyperlink r:id="rId66" w:history="1">
        <w:r w:rsidRPr="000E219B">
          <w:rPr>
            <w:rFonts w:ascii="Times New Roman" w:eastAsia="Times New Roman" w:hAnsi="Times New Roman" w:cs="Times New Roman"/>
            <w:bCs/>
            <w:sz w:val="28"/>
            <w:szCs w:val="28"/>
            <w:lang w:eastAsia="ru-RU"/>
          </w:rPr>
          <w:t>ТК РФ</w:t>
        </w:r>
      </w:hyperlink>
      <w:r w:rsidRPr="00383A8E">
        <w:rPr>
          <w:rFonts w:ascii="Times New Roman" w:eastAsia="Times New Roman" w:hAnsi="Times New Roman" w:cs="Times New Roman"/>
          <w:bCs/>
          <w:sz w:val="28"/>
          <w:szCs w:val="28"/>
          <w:lang w:eastAsia="ru-RU"/>
        </w:rPr>
        <w:t xml:space="preserve"> и иными федеральными законами, ежегодный оплачиваемый отпуск предоставляется по их желанию в удобное для них время. Так, например,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 соответствии со </w:t>
      </w:r>
      <w:hyperlink r:id="rId67" w:anchor="block_124" w:history="1">
        <w:r w:rsidRPr="000E219B">
          <w:rPr>
            <w:rFonts w:ascii="Times New Roman" w:eastAsia="Times New Roman" w:hAnsi="Times New Roman" w:cs="Times New Roman"/>
            <w:bCs/>
            <w:sz w:val="28"/>
            <w:szCs w:val="28"/>
            <w:lang w:eastAsia="ru-RU"/>
          </w:rPr>
          <w:t>статьей 124</w:t>
        </w:r>
      </w:hyperlink>
      <w:r w:rsidRPr="00383A8E">
        <w:rPr>
          <w:rFonts w:ascii="Times New Roman" w:eastAsia="Times New Roman" w:hAnsi="Times New Roman" w:cs="Times New Roman"/>
          <w:bCs/>
          <w:sz w:val="28"/>
          <w:szCs w:val="28"/>
          <w:lang w:eastAsia="ru-RU"/>
        </w:rPr>
        <w:t xml:space="preserve"> ТК РФ ежегодный оплачиваемый отпуск должен быть перенесен на другой срок, определяемый работодателем с учетом пожеланий работника, в случаях:</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временной нетрудоспособности работника;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в других случаях, предусмотренных трудовым законодательством, локальными нормативными актами.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К таким случаям могут быть отнесены и условия COVID-19, в соответствии с которыми по соглашению между работодателем и работниками в ряде случаев потребуется корректировка графика отпусков.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Кроме того, </w:t>
      </w:r>
      <w:hyperlink r:id="rId68" w:anchor="block_124" w:history="1">
        <w:r w:rsidRPr="000E219B">
          <w:rPr>
            <w:rFonts w:ascii="Times New Roman" w:eastAsia="Times New Roman" w:hAnsi="Times New Roman" w:cs="Times New Roman"/>
            <w:bCs/>
            <w:sz w:val="28"/>
            <w:szCs w:val="28"/>
            <w:lang w:eastAsia="ru-RU"/>
          </w:rPr>
          <w:t>статьей 124</w:t>
        </w:r>
      </w:hyperlink>
      <w:r w:rsidRPr="00383A8E">
        <w:rPr>
          <w:rFonts w:ascii="Times New Roman" w:eastAsia="Times New Roman" w:hAnsi="Times New Roman" w:cs="Times New Roman"/>
          <w:bCs/>
          <w:sz w:val="28"/>
          <w:szCs w:val="28"/>
          <w:lang w:eastAsia="ru-RU"/>
        </w:rPr>
        <w:t xml:space="preserve"> ТК РФ предусмотрены конкретные случаи, когда отпуск по просьбе работника должен быть перенесен на более позднее время.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Так,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Cs/>
          <w:sz w:val="28"/>
          <w:szCs w:val="28"/>
          <w:lang w:eastAsia="ru-RU"/>
        </w:rPr>
        <w:t>Вопрос</w:t>
      </w:r>
      <w:r w:rsidRPr="00383A8E">
        <w:rPr>
          <w:rFonts w:ascii="Times New Roman" w:eastAsia="Times New Roman" w:hAnsi="Times New Roman" w:cs="Times New Roman"/>
          <w:bCs/>
          <w:sz w:val="28"/>
          <w:szCs w:val="28"/>
          <w:lang w:eastAsia="ru-RU"/>
        </w:rPr>
        <w:t>. Если педагогические работники будут участвовать в течение июня в проведении единого государственного экзамена (ЕГЭ), основного государственного экзамена (ОГЭ) либо в иных мероприятиях, то некоторые из них не смогут до начала нового учебного года полностью использовать свой ежегодный основной удлиненный оплачиваемый отпуск и ежегодный дополнительный оплачиваемый отпуск в связи с работой в районах Крайнего Севера и в местностях, приравненных к районам Крайнего Севера.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Может ли работодатель отказать педагогическому работнику в использовании ежегодного основного удлиненного и ежегодного дополнительного отпуска в полном объеме, если часть отпуска будет совпадать с началом нового учебного года? Если это недопустимо, то как следует поступить, чтобы обеспечить своевременное начало нового учебного года?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Cs/>
          <w:sz w:val="28"/>
          <w:szCs w:val="28"/>
          <w:lang w:eastAsia="ru-RU"/>
        </w:rPr>
        <w:t>Ответ</w:t>
      </w: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При решении возникающих вопросов, связанных с предоставлением отпусков, прежде всего, необходимо руководствоваться положениями </w:t>
      </w:r>
      <w:hyperlink r:id="rId69" w:anchor="block_1019" w:history="1">
        <w:r w:rsidRPr="000E219B">
          <w:rPr>
            <w:rFonts w:ascii="Times New Roman" w:eastAsia="Times New Roman" w:hAnsi="Times New Roman" w:cs="Times New Roman"/>
            <w:bCs/>
            <w:sz w:val="28"/>
            <w:szCs w:val="28"/>
            <w:lang w:eastAsia="ru-RU"/>
          </w:rPr>
          <w:t>главы 19</w:t>
        </w:r>
      </w:hyperlink>
      <w:r w:rsidRPr="00383A8E">
        <w:rPr>
          <w:rFonts w:ascii="Times New Roman" w:eastAsia="Times New Roman" w:hAnsi="Times New Roman" w:cs="Times New Roman"/>
          <w:bCs/>
          <w:sz w:val="28"/>
          <w:szCs w:val="28"/>
          <w:lang w:eastAsia="ru-RU"/>
        </w:rPr>
        <w:t xml:space="preserve"> ТК РФ.</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Необходимо учитывать, как уже было обозначено ранее, положения </w:t>
      </w:r>
      <w:hyperlink r:id="rId70" w:anchor="block_120" w:history="1">
        <w:r w:rsidRPr="000E219B">
          <w:rPr>
            <w:rFonts w:ascii="Times New Roman" w:eastAsia="Times New Roman" w:hAnsi="Times New Roman" w:cs="Times New Roman"/>
            <w:bCs/>
            <w:sz w:val="28"/>
            <w:szCs w:val="28"/>
            <w:lang w:eastAsia="ru-RU"/>
          </w:rPr>
          <w:t>статей 120</w:t>
        </w:r>
      </w:hyperlink>
      <w:r w:rsidRPr="00383A8E">
        <w:rPr>
          <w:rFonts w:ascii="Times New Roman" w:eastAsia="Times New Roman" w:hAnsi="Times New Roman" w:cs="Times New Roman"/>
          <w:bCs/>
          <w:sz w:val="28"/>
          <w:szCs w:val="28"/>
          <w:lang w:eastAsia="ru-RU"/>
        </w:rPr>
        <w:t xml:space="preserve">, </w:t>
      </w:r>
      <w:hyperlink r:id="rId71" w:anchor="block_122" w:history="1">
        <w:r w:rsidRPr="000E219B">
          <w:rPr>
            <w:rFonts w:ascii="Times New Roman" w:eastAsia="Times New Roman" w:hAnsi="Times New Roman" w:cs="Times New Roman"/>
            <w:bCs/>
            <w:sz w:val="28"/>
            <w:szCs w:val="28"/>
            <w:lang w:eastAsia="ru-RU"/>
          </w:rPr>
          <w:t>122</w:t>
        </w:r>
      </w:hyperlink>
      <w:r w:rsidRPr="00383A8E">
        <w:rPr>
          <w:rFonts w:ascii="Times New Roman" w:eastAsia="Times New Roman" w:hAnsi="Times New Roman" w:cs="Times New Roman"/>
          <w:bCs/>
          <w:sz w:val="28"/>
          <w:szCs w:val="28"/>
          <w:lang w:eastAsia="ru-RU"/>
        </w:rPr>
        <w:t xml:space="preserve">, </w:t>
      </w:r>
      <w:hyperlink r:id="rId72" w:anchor="block_123" w:history="1">
        <w:r w:rsidRPr="000E219B">
          <w:rPr>
            <w:rFonts w:ascii="Times New Roman" w:eastAsia="Times New Roman" w:hAnsi="Times New Roman" w:cs="Times New Roman"/>
            <w:bCs/>
            <w:sz w:val="28"/>
            <w:szCs w:val="28"/>
            <w:lang w:eastAsia="ru-RU"/>
          </w:rPr>
          <w:t>123</w:t>
        </w:r>
      </w:hyperlink>
      <w:r w:rsidRPr="00383A8E">
        <w:rPr>
          <w:rFonts w:ascii="Times New Roman" w:eastAsia="Times New Roman" w:hAnsi="Times New Roman" w:cs="Times New Roman"/>
          <w:bCs/>
          <w:sz w:val="28"/>
          <w:szCs w:val="28"/>
          <w:lang w:eastAsia="ru-RU"/>
        </w:rPr>
        <w:t xml:space="preserve">, </w:t>
      </w:r>
      <w:hyperlink r:id="rId73" w:anchor="block_124" w:history="1">
        <w:r w:rsidRPr="000E219B">
          <w:rPr>
            <w:rFonts w:ascii="Times New Roman" w:eastAsia="Times New Roman" w:hAnsi="Times New Roman" w:cs="Times New Roman"/>
            <w:bCs/>
            <w:sz w:val="28"/>
            <w:szCs w:val="28"/>
            <w:lang w:eastAsia="ru-RU"/>
          </w:rPr>
          <w:t>124</w:t>
        </w:r>
      </w:hyperlink>
      <w:r w:rsidRPr="00383A8E">
        <w:rPr>
          <w:rFonts w:ascii="Times New Roman" w:eastAsia="Times New Roman" w:hAnsi="Times New Roman" w:cs="Times New Roman"/>
          <w:bCs/>
          <w:sz w:val="28"/>
          <w:szCs w:val="28"/>
          <w:lang w:eastAsia="ru-RU"/>
        </w:rPr>
        <w:t xml:space="preserve"> и </w:t>
      </w:r>
      <w:hyperlink r:id="rId74" w:anchor="block_372" w:history="1">
        <w:r w:rsidRPr="000E219B">
          <w:rPr>
            <w:rFonts w:ascii="Times New Roman" w:eastAsia="Times New Roman" w:hAnsi="Times New Roman" w:cs="Times New Roman"/>
            <w:bCs/>
            <w:sz w:val="28"/>
            <w:szCs w:val="28"/>
            <w:lang w:eastAsia="ru-RU"/>
          </w:rPr>
          <w:t>372</w:t>
        </w:r>
      </w:hyperlink>
      <w:r w:rsidRPr="00383A8E">
        <w:rPr>
          <w:rFonts w:ascii="Times New Roman" w:eastAsia="Times New Roman" w:hAnsi="Times New Roman" w:cs="Times New Roman"/>
          <w:bCs/>
          <w:sz w:val="28"/>
          <w:szCs w:val="28"/>
          <w:lang w:eastAsia="ru-RU"/>
        </w:rPr>
        <w:t xml:space="preserve"> ТК РФ при решении поставленных вопросов.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 xml:space="preserve">Вместе с тем в условиях COVID-19 по соглашению между работодателем и работником потребуется корректировка графика отпусков с использованием следующих статей </w:t>
      </w:r>
      <w:hyperlink r:id="rId75" w:history="1">
        <w:r w:rsidRPr="000E219B">
          <w:rPr>
            <w:rFonts w:ascii="Times New Roman" w:eastAsia="Times New Roman" w:hAnsi="Times New Roman" w:cs="Times New Roman"/>
            <w:bCs/>
            <w:sz w:val="28"/>
            <w:szCs w:val="28"/>
            <w:lang w:eastAsia="ru-RU"/>
          </w:rPr>
          <w:t>ТК РФ</w:t>
        </w:r>
      </w:hyperlink>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hyperlink r:id="rId76" w:anchor="block_125" w:history="1">
        <w:r w:rsidRPr="000E219B">
          <w:rPr>
            <w:rFonts w:ascii="Times New Roman" w:eastAsia="Times New Roman" w:hAnsi="Times New Roman" w:cs="Times New Roman"/>
            <w:bCs/>
            <w:sz w:val="28"/>
            <w:szCs w:val="28"/>
            <w:lang w:eastAsia="ru-RU"/>
          </w:rPr>
          <w:t>Статья 125</w:t>
        </w:r>
      </w:hyperlink>
      <w:r w:rsidRPr="00383A8E">
        <w:rPr>
          <w:rFonts w:ascii="Times New Roman" w:eastAsia="Times New Roman" w:hAnsi="Times New Roman" w:cs="Times New Roman"/>
          <w:bCs/>
          <w:sz w:val="28"/>
          <w:szCs w:val="28"/>
          <w:lang w:eastAsia="ru-RU"/>
        </w:rPr>
        <w:t xml:space="preserve"> ТК РФ предусматривает возможность отзыва работника из отпуска или разделение отпуска на части.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Так,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hyperlink r:id="rId77" w:anchor="block_1250001" w:history="1">
        <w:r w:rsidRPr="000E219B">
          <w:rPr>
            <w:rFonts w:ascii="Times New Roman" w:eastAsia="Times New Roman" w:hAnsi="Times New Roman" w:cs="Times New Roman"/>
            <w:bCs/>
            <w:sz w:val="28"/>
            <w:szCs w:val="28"/>
            <w:lang w:eastAsia="ru-RU"/>
          </w:rPr>
          <w:t>часть 1 статьи 125</w:t>
        </w:r>
      </w:hyperlink>
      <w:r w:rsidRPr="00383A8E">
        <w:rPr>
          <w:rFonts w:ascii="Times New Roman" w:eastAsia="Times New Roman" w:hAnsi="Times New Roman" w:cs="Times New Roman"/>
          <w:bCs/>
          <w:sz w:val="28"/>
          <w:szCs w:val="28"/>
          <w:lang w:eastAsia="ru-RU"/>
        </w:rPr>
        <w:t xml:space="preserve"> ТК РФ).</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Отзыв работника из отпуска допускается только с его согласия. При этом работнику предоставлено полное право выбора использовать неиспользованную в связи с этим часть отпуска в удобное для него время в течение текущего рабочего года или присоединить к отпуску за следующий рабочий год (</w:t>
      </w:r>
      <w:hyperlink r:id="rId78" w:anchor="block_1252" w:history="1">
        <w:r w:rsidRPr="000E219B">
          <w:rPr>
            <w:rFonts w:ascii="Times New Roman" w:eastAsia="Times New Roman" w:hAnsi="Times New Roman" w:cs="Times New Roman"/>
            <w:bCs/>
            <w:sz w:val="28"/>
            <w:szCs w:val="28"/>
            <w:lang w:eastAsia="ru-RU"/>
          </w:rPr>
          <w:t>часть 2 статьи 125</w:t>
        </w:r>
      </w:hyperlink>
      <w:r w:rsidRPr="00383A8E">
        <w:rPr>
          <w:rFonts w:ascii="Times New Roman" w:eastAsia="Times New Roman" w:hAnsi="Times New Roman" w:cs="Times New Roman"/>
          <w:bCs/>
          <w:sz w:val="28"/>
          <w:szCs w:val="28"/>
          <w:lang w:eastAsia="ru-RU"/>
        </w:rPr>
        <w:t xml:space="preserve"> ТК РФ).</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При применении </w:t>
      </w:r>
      <w:hyperlink r:id="rId79" w:anchor="block_125" w:history="1">
        <w:r w:rsidRPr="000E219B">
          <w:rPr>
            <w:rFonts w:ascii="Times New Roman" w:eastAsia="Times New Roman" w:hAnsi="Times New Roman" w:cs="Times New Roman"/>
            <w:bCs/>
            <w:sz w:val="28"/>
            <w:szCs w:val="28"/>
            <w:lang w:eastAsia="ru-RU"/>
          </w:rPr>
          <w:t>статьи 125</w:t>
        </w:r>
      </w:hyperlink>
      <w:r w:rsidRPr="00383A8E">
        <w:rPr>
          <w:rFonts w:ascii="Times New Roman" w:eastAsia="Times New Roman" w:hAnsi="Times New Roman" w:cs="Times New Roman"/>
          <w:bCs/>
          <w:sz w:val="28"/>
          <w:szCs w:val="28"/>
          <w:lang w:eastAsia="ru-RU"/>
        </w:rPr>
        <w:t xml:space="preserve"> ТК РФ возникают вопросы о форме получения согласия работника об отзыве его из отпуска, и как это согласие должно быть оформлено, поскольку трудовое законодательство этого не регулирует.</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Во избежание спорных ситуаций отзыв работника из отпуска и его согласие на это необходимо оформлять соответствующим распорядительным актом работодателя.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 первую очередь, это необходимо потому, что закон предусматривает предоставление работнику в другое время именно части неиспользованного отпуска, в том числе путем присоединения этой части отпуска к отпуску за следующий год.</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Следовательно, предоставление отпуска в другое время (именно оплачиваемого отпуска, а не отгула, что иногда практикуется) должно быть соответствующим образом оформлено. Денежные суммы, приходящиеся на дни неиспользованного отпуска, направляются на выплату текущей заработной платы за время работы после выхода из отпуска. Средний заработок за дни отпуска, предоставленного в другое время, подсчитывается заново.</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 случае договоренности с работником приступить к работе в период продолжающегося отпуска в счет будущего отгула, который работодатель фиксирует для себя без издания распорядительного акта, приводит к тому, что документально работник продолжает находиться в отпуске, в связи с чем претендовать на оплату за работу в период продолжающегося отпуска </w:t>
      </w:r>
      <w:r w:rsidRPr="00383A8E">
        <w:rPr>
          <w:rFonts w:ascii="Times New Roman" w:eastAsia="Times New Roman" w:hAnsi="Times New Roman" w:cs="Times New Roman"/>
          <w:bCs/>
          <w:sz w:val="28"/>
          <w:szCs w:val="28"/>
          <w:lang w:eastAsia="ru-RU"/>
        </w:rPr>
        <w:lastRenderedPageBreak/>
        <w:t>работник не вправе. Обещания работодателя оплатить такую работу являются неправомерными.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Еще один вариант, который может быть использован работодателем для того, чтобы педагогический работник приступил к работе с 1 сентября, регулируется </w:t>
      </w:r>
      <w:hyperlink r:id="rId80" w:anchor="block_126" w:history="1">
        <w:r w:rsidRPr="000E219B">
          <w:rPr>
            <w:rFonts w:ascii="Times New Roman" w:eastAsia="Times New Roman" w:hAnsi="Times New Roman" w:cs="Times New Roman"/>
            <w:bCs/>
            <w:sz w:val="28"/>
            <w:szCs w:val="28"/>
            <w:lang w:eastAsia="ru-RU"/>
          </w:rPr>
          <w:t>статьей 126</w:t>
        </w:r>
      </w:hyperlink>
      <w:r w:rsidRPr="00383A8E">
        <w:rPr>
          <w:rFonts w:ascii="Times New Roman" w:eastAsia="Times New Roman" w:hAnsi="Times New Roman" w:cs="Times New Roman"/>
          <w:bCs/>
          <w:sz w:val="28"/>
          <w:szCs w:val="28"/>
          <w:lang w:eastAsia="ru-RU"/>
        </w:rPr>
        <w:t xml:space="preserve"> ТК РФ, предусматривающей возможность замены части отпуска, превышающей 28 календарных дней, денежной компенсацией по письменному заявлению работника.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При этом в соответствии с </w:t>
      </w:r>
      <w:hyperlink r:id="rId81" w:anchor="block_1262" w:history="1">
        <w:r w:rsidRPr="000E219B">
          <w:rPr>
            <w:rFonts w:ascii="Times New Roman" w:eastAsia="Times New Roman" w:hAnsi="Times New Roman" w:cs="Times New Roman"/>
            <w:bCs/>
            <w:sz w:val="28"/>
            <w:szCs w:val="28"/>
            <w:lang w:eastAsia="ru-RU"/>
          </w:rPr>
          <w:t>частью 3 статьи 126</w:t>
        </w:r>
      </w:hyperlink>
      <w:r w:rsidRPr="00383A8E">
        <w:rPr>
          <w:rFonts w:ascii="Times New Roman" w:eastAsia="Times New Roman" w:hAnsi="Times New Roman" w:cs="Times New Roman"/>
          <w:bCs/>
          <w:sz w:val="28"/>
          <w:szCs w:val="28"/>
          <w:lang w:eastAsia="ru-RU"/>
        </w:rPr>
        <w:t xml:space="preserve"> ТК РФ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ТК РФ).</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При применении </w:t>
      </w:r>
      <w:hyperlink r:id="rId82" w:anchor="block_126" w:history="1">
        <w:r w:rsidRPr="000E219B">
          <w:rPr>
            <w:rFonts w:ascii="Times New Roman" w:eastAsia="Times New Roman" w:hAnsi="Times New Roman" w:cs="Times New Roman"/>
            <w:bCs/>
            <w:sz w:val="28"/>
            <w:szCs w:val="28"/>
            <w:lang w:eastAsia="ru-RU"/>
          </w:rPr>
          <w:t>статьи 126</w:t>
        </w:r>
      </w:hyperlink>
      <w:r w:rsidRPr="00383A8E">
        <w:rPr>
          <w:rFonts w:ascii="Times New Roman" w:eastAsia="Times New Roman" w:hAnsi="Times New Roman" w:cs="Times New Roman"/>
          <w:bCs/>
          <w:sz w:val="28"/>
          <w:szCs w:val="28"/>
          <w:lang w:eastAsia="ru-RU"/>
        </w:rPr>
        <w:t xml:space="preserve"> ТК РФ следует учесть, что работодатель может, но не обязан осуществлять такую замену части отпуска работника в натуре на денежную компенсацию. Такая замена означает, что за один и тот же период работнику должна производиться двойная выплата: в виде компенсации за часть отпуска, который не будет использован, и заработная плата за период работы вместо отпуска. Для такой двойной выплаты необходим двойной фонд оплаты труда, что в бюджетных учреждениях не всегда возможно по объективным причинам, если нет экономии фонда оплаты труда.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 обычных условиях, не связанных с эпидемиологической ситуацией, факт замены отпуска по письменному заявлению работника денежной компенсацией вряд ли возможен, так как вместо отпуска работник должен выполнять свои должностные обязанности, которые в каникулярный период фактически выполняться не могут. Период отпусков педагогических работников, как правило, совпадает с каникулярным периодом для обучающихся или сокращением в летний период объема работы в дошкольных организациях, когда работа по должности может отсутствовать.</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 то же время, просьба работника о замене части отпуска денежной компенсацией и желание досрочно выйти на работу либо сократить свой отпуск при его предоставлении может совпадать с интересами организации и наличием у нее финансовой возможности: например, для замены отсутствующего по болезни работника, которому через три дня болезни будет выплачиваться пособие из средств социального страхования, а не из средств работодателя.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lastRenderedPageBreak/>
        <w:t>В некоторых случаях работники просят заменить часть отпуска денежной компенсацией, соглашаясь выполнять работу не по занимаемой должности, а, например, в оздоровительном лагере на оплачиваемой должности за счет средств, направляемых на организацию оздоровительной кампании. В таких случаях нет необходимости осуществлять замену части отпуска на денежную компенсацию, поскольку законодательство не запрещает работнику в период его отпуска выполнять другую оплачиваемую работу.</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hyperlink r:id="rId83" w:anchor="block_1000" w:history="1">
        <w:r w:rsidRPr="000E219B">
          <w:rPr>
            <w:rFonts w:ascii="Times New Roman" w:eastAsia="Times New Roman" w:hAnsi="Times New Roman" w:cs="Times New Roman"/>
            <w:bCs/>
            <w:sz w:val="28"/>
            <w:szCs w:val="28"/>
            <w:lang w:eastAsia="ru-RU"/>
          </w:rPr>
          <w:t>Разъяснения</w:t>
        </w:r>
      </w:hyperlink>
      <w:r w:rsidRPr="00383A8E">
        <w:rPr>
          <w:rFonts w:ascii="Times New Roman" w:eastAsia="Times New Roman" w:hAnsi="Times New Roman" w:cs="Times New Roman"/>
          <w:bCs/>
          <w:sz w:val="28"/>
          <w:szCs w:val="28"/>
          <w:lang w:eastAsia="ru-RU"/>
        </w:rPr>
        <w:t xml:space="preserve">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 были разработаны совместно </w:t>
      </w:r>
      <w:proofErr w:type="spellStart"/>
      <w:r w:rsidRPr="00383A8E">
        <w:rPr>
          <w:rFonts w:ascii="Times New Roman" w:eastAsia="Times New Roman" w:hAnsi="Times New Roman" w:cs="Times New Roman"/>
          <w:bCs/>
          <w:sz w:val="28"/>
          <w:szCs w:val="28"/>
          <w:lang w:eastAsia="ru-RU"/>
        </w:rPr>
        <w:t>Минпросвещения</w:t>
      </w:r>
      <w:proofErr w:type="spellEnd"/>
      <w:r w:rsidRPr="00383A8E">
        <w:rPr>
          <w:rFonts w:ascii="Times New Roman" w:eastAsia="Times New Roman" w:hAnsi="Times New Roman" w:cs="Times New Roman"/>
          <w:bCs/>
          <w:sz w:val="28"/>
          <w:szCs w:val="28"/>
          <w:lang w:eastAsia="ru-RU"/>
        </w:rPr>
        <w:t xml:space="preserve"> России и Общероссийским Профсоюзом образования и согласованы с Общероссийским союзом "Федерацией Независимых Профсоюзов России", Минтрудом России, Минздравом России и Минкультуры России (</w:t>
      </w:r>
      <w:hyperlink r:id="rId84" w:history="1">
        <w:r w:rsidRPr="000E219B">
          <w:rPr>
            <w:rFonts w:ascii="Times New Roman" w:eastAsia="Times New Roman" w:hAnsi="Times New Roman" w:cs="Times New Roman"/>
            <w:bCs/>
            <w:sz w:val="28"/>
            <w:szCs w:val="28"/>
            <w:lang w:eastAsia="ru-RU"/>
          </w:rPr>
          <w:t>письмо</w:t>
        </w:r>
      </w:hyperlink>
      <w:r w:rsidRPr="00383A8E">
        <w:rPr>
          <w:rFonts w:ascii="Times New Roman" w:eastAsia="Times New Roman" w:hAnsi="Times New Roman" w:cs="Times New Roman"/>
          <w:bCs/>
          <w:sz w:val="28"/>
          <w:szCs w:val="28"/>
          <w:lang w:eastAsia="ru-RU"/>
        </w:rPr>
        <w:t xml:space="preserve"> </w:t>
      </w:r>
      <w:proofErr w:type="spellStart"/>
      <w:r w:rsidRPr="00383A8E">
        <w:rPr>
          <w:rFonts w:ascii="Times New Roman" w:eastAsia="Times New Roman" w:hAnsi="Times New Roman" w:cs="Times New Roman"/>
          <w:bCs/>
          <w:sz w:val="28"/>
          <w:szCs w:val="28"/>
          <w:lang w:eastAsia="ru-RU"/>
        </w:rPr>
        <w:t>Минпросвещения</w:t>
      </w:r>
      <w:proofErr w:type="spellEnd"/>
      <w:r w:rsidRPr="00383A8E">
        <w:rPr>
          <w:rFonts w:ascii="Times New Roman" w:eastAsia="Times New Roman" w:hAnsi="Times New Roman" w:cs="Times New Roman"/>
          <w:bCs/>
          <w:sz w:val="28"/>
          <w:szCs w:val="28"/>
          <w:lang w:eastAsia="ru-RU"/>
        </w:rPr>
        <w:t xml:space="preserve"> России от 16 июля 2019 г. N ПЗ-741/06).</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 отношении преподавателей организаций среднего профессионального образования целесообразно учитывать дополнительные рекомендации по использованию ежегодных основных удлиненных и ежегодных дополнительных оплачиваемых отпусков (помимо указанных выше) во взаимосвязи с особенностями формирования фактического годового объема учебной (преподавательской) работы этих преподавателей на начало учебного года.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 соответствии с </w:t>
      </w:r>
      <w:hyperlink r:id="rId85" w:anchor="block_2500" w:history="1">
        <w:r w:rsidRPr="000E219B">
          <w:rPr>
            <w:rFonts w:ascii="Times New Roman" w:eastAsia="Times New Roman" w:hAnsi="Times New Roman" w:cs="Times New Roman"/>
            <w:bCs/>
            <w:sz w:val="28"/>
            <w:szCs w:val="28"/>
            <w:lang w:eastAsia="ru-RU"/>
          </w:rPr>
          <w:t>разделом IV</w:t>
        </w:r>
      </w:hyperlink>
      <w:r w:rsidRPr="00383A8E">
        <w:rPr>
          <w:rFonts w:ascii="Times New Roman" w:eastAsia="Times New Roman" w:hAnsi="Times New Roman" w:cs="Times New Roman"/>
          <w:bCs/>
          <w:sz w:val="28"/>
          <w:szCs w:val="28"/>
          <w:lang w:eastAsia="ru-RU"/>
        </w:rPr>
        <w:t xml:space="preserve"> приказа N 1601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объемом годовой учебной нагрузки из расчета на 10 учебных месяцев.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При этом преподавателям этих организаций, находящимся в ежегодном основном удлиненном оплачиваемом отпуске и (или) ежегодном дополнительном оплачиваемом отпуске после начала учебного года в связи со сложившейся эпидемиологической ситуацией, а также в связи с участием в период массовых отпусков в проведении ЕГЭ и ОГЭ, в приемных комиссиях, в комплектовании контингента обучающихся и в иных мероприятиях, учебная нагрузка определяется из расчета ее объема на полный учебный год с последующим применением условий ее уменьшения, предусмотренных </w:t>
      </w:r>
      <w:hyperlink r:id="rId86" w:anchor="block_2404" w:history="1">
        <w:r w:rsidRPr="000E219B">
          <w:rPr>
            <w:rFonts w:ascii="Times New Roman" w:eastAsia="Times New Roman" w:hAnsi="Times New Roman" w:cs="Times New Roman"/>
            <w:bCs/>
            <w:sz w:val="28"/>
            <w:szCs w:val="28"/>
            <w:lang w:eastAsia="ru-RU"/>
          </w:rPr>
          <w:t>пунктом 4.4</w:t>
        </w:r>
      </w:hyperlink>
      <w:r w:rsidRPr="00383A8E">
        <w:rPr>
          <w:rFonts w:ascii="Times New Roman" w:eastAsia="Times New Roman" w:hAnsi="Times New Roman" w:cs="Times New Roman"/>
          <w:bCs/>
          <w:sz w:val="28"/>
          <w:szCs w:val="28"/>
          <w:lang w:eastAsia="ru-RU"/>
        </w:rPr>
        <w:t xml:space="preserve"> приложения 2 к приказу N 1601.</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Исходя из установленного на начало учебного года фактического годового объема учебной нагрузки преподавателям организаций среднего </w:t>
      </w:r>
      <w:r w:rsidRPr="00383A8E">
        <w:rPr>
          <w:rFonts w:ascii="Times New Roman" w:eastAsia="Times New Roman" w:hAnsi="Times New Roman" w:cs="Times New Roman"/>
          <w:bCs/>
          <w:sz w:val="28"/>
          <w:szCs w:val="28"/>
          <w:lang w:eastAsia="ru-RU"/>
        </w:rPr>
        <w:lastRenderedPageBreak/>
        <w:t>профессионального образования, в том числе продолжающим находиться в ежегодных основных удлиненных оплачиваемых и ежегодных дополнительных оплачиваемых отпусках, определяется средняя месячная заработная плата путем умножения часовой ставки преподавателя на объем годовой учебной нагрузки и деления полученного произведения на 10 учебных месяцев.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Часовая ставка определяется путем деления месячной ставки заработной платы на среднемесячную норму учебной нагрузки преподавателя (72 часа).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Установленная на начало нового учебного года средняя месячная заработная плата выплачивается преподавателям, в том числе приступившим к работе по окончании отпуска, продолжавшегося после начала учебного года, за работу в течение последующих месяцев, а также за период очередных каникул, не совпадающий с последующим ежегодным отпуском.</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Согласно </w:t>
      </w:r>
      <w:hyperlink r:id="rId87" w:anchor="block_2404" w:history="1">
        <w:r w:rsidRPr="000E219B">
          <w:rPr>
            <w:rFonts w:ascii="Times New Roman" w:eastAsia="Times New Roman" w:hAnsi="Times New Roman" w:cs="Times New Roman"/>
            <w:bCs/>
            <w:sz w:val="28"/>
            <w:szCs w:val="28"/>
            <w:lang w:eastAsia="ru-RU"/>
          </w:rPr>
          <w:t>пункту 4.4</w:t>
        </w:r>
      </w:hyperlink>
      <w:r w:rsidRPr="00383A8E">
        <w:rPr>
          <w:rFonts w:ascii="Times New Roman" w:eastAsia="Times New Roman" w:hAnsi="Times New Roman" w:cs="Times New Roman"/>
          <w:bCs/>
          <w:sz w:val="28"/>
          <w:szCs w:val="28"/>
          <w:lang w:eastAsia="ru-RU"/>
        </w:rPr>
        <w:t xml:space="preserve"> приложения 2 к приказу N 1601 в том случае, когда преподаватели освобождаются от учебных занятий с сохранением за ними частично или полностью заработной платы (ежегодный и дополнительный отпуска, учебные сборы, командировка, включая в целях получения дополнительного профессионального образования и т.д.), в случае нетрудоспособности, отпуска по беременности и родам, а также в случае освобождения преподавателей от учебных занятий без сохранения заработной платы, установленный им объем годовой учебной нагрузки должен быть уменьшен на 1/10 часть за каждый полный месяц отсутствия на работе и исходя из количества пропущенных рабочих дней - за неполный месяц отсутствия. При этом имеется в виду и отпуск преподавателя за прошлый год, продолжавшийся после начала нового учебного года.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Часы преподавательской работы, отработанные преподавателем сверх установленной годовой учебной нагрузки (уменьшенной по основаниям </w:t>
      </w:r>
      <w:hyperlink r:id="rId88" w:anchor="block_2404" w:history="1">
        <w:r w:rsidRPr="000E219B">
          <w:rPr>
            <w:rFonts w:ascii="Times New Roman" w:eastAsia="Times New Roman" w:hAnsi="Times New Roman" w:cs="Times New Roman"/>
            <w:bCs/>
            <w:sz w:val="28"/>
            <w:szCs w:val="28"/>
            <w:lang w:eastAsia="ru-RU"/>
          </w:rPr>
          <w:t>пункта 4.4</w:t>
        </w:r>
      </w:hyperlink>
      <w:r w:rsidRPr="00383A8E">
        <w:rPr>
          <w:rFonts w:ascii="Times New Roman" w:eastAsia="Times New Roman" w:hAnsi="Times New Roman" w:cs="Times New Roman"/>
          <w:bCs/>
          <w:sz w:val="28"/>
          <w:szCs w:val="28"/>
          <w:lang w:eastAsia="ru-RU"/>
        </w:rPr>
        <w:t xml:space="preserve"> приложения 2 к приказу N 1601),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Оплата труда преподавателей за часы учебных занятий, отработанные ими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преподавателями всей годовой учебной нагрузки, установленной при тарификации.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Если замещение продолжается непрерывно свыше двух месяцев, то со дня его начала преподавателям производится перерасчет средней заработной платы исходя из уточненного объема учебной нагрузки в порядке, </w:t>
      </w:r>
      <w:r w:rsidRPr="00383A8E">
        <w:rPr>
          <w:rFonts w:ascii="Times New Roman" w:eastAsia="Times New Roman" w:hAnsi="Times New Roman" w:cs="Times New Roman"/>
          <w:bCs/>
          <w:sz w:val="28"/>
          <w:szCs w:val="28"/>
          <w:lang w:eastAsia="ru-RU"/>
        </w:rPr>
        <w:lastRenderedPageBreak/>
        <w:t>предусмотренном для преподавателей, поступивших на работу в течение учебного года.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Cs/>
          <w:sz w:val="28"/>
          <w:szCs w:val="28"/>
          <w:lang w:eastAsia="ru-RU"/>
        </w:rPr>
        <w:t>Вопрос</w:t>
      </w:r>
      <w:r w:rsidRPr="00383A8E">
        <w:rPr>
          <w:rFonts w:ascii="Times New Roman" w:eastAsia="Times New Roman" w:hAnsi="Times New Roman" w:cs="Times New Roman"/>
          <w:bCs/>
          <w:sz w:val="28"/>
          <w:szCs w:val="28"/>
          <w:lang w:eastAsia="ru-RU"/>
        </w:rPr>
        <w:t xml:space="preserve">. В соответствии со </w:t>
      </w:r>
      <w:hyperlink r:id="rId89" w:anchor="block_122" w:history="1">
        <w:r w:rsidRPr="000E219B">
          <w:rPr>
            <w:rFonts w:ascii="Times New Roman" w:eastAsia="Times New Roman" w:hAnsi="Times New Roman" w:cs="Times New Roman"/>
            <w:bCs/>
            <w:sz w:val="28"/>
            <w:szCs w:val="28"/>
            <w:lang w:eastAsia="ru-RU"/>
          </w:rPr>
          <w:t>статьей 122</w:t>
        </w:r>
      </w:hyperlink>
      <w:r w:rsidRPr="00383A8E">
        <w:rPr>
          <w:rFonts w:ascii="Times New Roman" w:eastAsia="Times New Roman" w:hAnsi="Times New Roman" w:cs="Times New Roman"/>
          <w:bCs/>
          <w:sz w:val="28"/>
          <w:szCs w:val="28"/>
          <w:lang w:eastAsia="ru-RU"/>
        </w:rPr>
        <w:t xml:space="preserve"> ТК РФ установлено, что право на использование отпуска за первый год работы возникает у работника по истечении шести месяцев его непрерывной работы в данной организации, а по соглашению сторон и до истечения шести месяцев.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Если к окончанию учебного года педагогический работник проработает только 6 или менее месяцев, может ли работодатель предоставить ему за первый год работы отпуск только за проработанное время, если начало отпуска по графику приходится на 1 июля?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Cs/>
          <w:sz w:val="28"/>
          <w:szCs w:val="28"/>
          <w:lang w:eastAsia="ru-RU"/>
        </w:rPr>
        <w:t>Ответ</w:t>
      </w: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При применении </w:t>
      </w:r>
      <w:hyperlink r:id="rId90" w:anchor="block_122" w:history="1">
        <w:r w:rsidRPr="000E219B">
          <w:rPr>
            <w:rFonts w:ascii="Times New Roman" w:eastAsia="Times New Roman" w:hAnsi="Times New Roman" w:cs="Times New Roman"/>
            <w:bCs/>
            <w:sz w:val="28"/>
            <w:szCs w:val="28"/>
            <w:lang w:eastAsia="ru-RU"/>
          </w:rPr>
          <w:t>статьи 122</w:t>
        </w:r>
      </w:hyperlink>
      <w:r w:rsidRPr="00383A8E">
        <w:rPr>
          <w:rFonts w:ascii="Times New Roman" w:eastAsia="Times New Roman" w:hAnsi="Times New Roman" w:cs="Times New Roman"/>
          <w:bCs/>
          <w:sz w:val="28"/>
          <w:szCs w:val="28"/>
          <w:lang w:eastAsia="ru-RU"/>
        </w:rPr>
        <w:t xml:space="preserve"> ТК РФ необходимо учесть, что если работодатель предоставляет работнику отпуск согласно графику за первый год работы через шесть месяцев работы или раньше, то он не вправе исчислять его пропорционально проработанному времени, как это предусматривалось для педагогических работников до 1 февраля 2002 года (т.е. до введения в действие ТК РФ), поскольку у работника возникает право на весь отпуск, а не на его часть.</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Предоставление работодателем отпуска неполной продолжительности возможно лишь в случаях, когда об этом просит сам работник, т.е. просит разделить отпуск на части. Порядок разделения отпуска на части предусмотрен </w:t>
      </w:r>
      <w:hyperlink r:id="rId91" w:anchor="block_125" w:history="1">
        <w:r w:rsidRPr="000E219B">
          <w:rPr>
            <w:rFonts w:ascii="Times New Roman" w:eastAsia="Times New Roman" w:hAnsi="Times New Roman" w:cs="Times New Roman"/>
            <w:bCs/>
            <w:sz w:val="28"/>
            <w:szCs w:val="28"/>
            <w:lang w:eastAsia="ru-RU"/>
          </w:rPr>
          <w:t>статьей 125</w:t>
        </w:r>
      </w:hyperlink>
      <w:r w:rsidRPr="00383A8E">
        <w:rPr>
          <w:rFonts w:ascii="Times New Roman" w:eastAsia="Times New Roman" w:hAnsi="Times New Roman" w:cs="Times New Roman"/>
          <w:bCs/>
          <w:sz w:val="28"/>
          <w:szCs w:val="28"/>
          <w:lang w:eastAsia="ru-RU"/>
        </w:rPr>
        <w:t xml:space="preserve"> ТК РФ.</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Пропорционально проработанному времени может исчисляться лишь денежная компенсация за неиспользованный отпуск при увольнении, а также оплата отпуска, предоставленного с последующим увольнением в порядке, предусмотренном </w:t>
      </w:r>
      <w:hyperlink r:id="rId92" w:anchor="block_127" w:history="1">
        <w:r w:rsidRPr="000E219B">
          <w:rPr>
            <w:rFonts w:ascii="Times New Roman" w:eastAsia="Times New Roman" w:hAnsi="Times New Roman" w:cs="Times New Roman"/>
            <w:bCs/>
            <w:sz w:val="28"/>
            <w:szCs w:val="28"/>
            <w:lang w:eastAsia="ru-RU"/>
          </w:rPr>
          <w:t>статьей 127</w:t>
        </w:r>
      </w:hyperlink>
      <w:r w:rsidRPr="00383A8E">
        <w:rPr>
          <w:rFonts w:ascii="Times New Roman" w:eastAsia="Times New Roman" w:hAnsi="Times New Roman" w:cs="Times New Roman"/>
          <w:bCs/>
          <w:sz w:val="28"/>
          <w:szCs w:val="28"/>
          <w:lang w:eastAsia="ru-RU"/>
        </w:rPr>
        <w:t xml:space="preserve"> ТК РФ.</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Отпуск за второй и последующие годы работы в соответствии со </w:t>
      </w:r>
      <w:hyperlink r:id="rId93" w:anchor="block_123" w:history="1">
        <w:r w:rsidRPr="000E219B">
          <w:rPr>
            <w:rFonts w:ascii="Times New Roman" w:eastAsia="Times New Roman" w:hAnsi="Times New Roman" w:cs="Times New Roman"/>
            <w:bCs/>
            <w:sz w:val="28"/>
            <w:szCs w:val="28"/>
            <w:lang w:eastAsia="ru-RU"/>
          </w:rPr>
          <w:t>статьей 123</w:t>
        </w:r>
      </w:hyperlink>
      <w:r w:rsidRPr="00383A8E">
        <w:rPr>
          <w:rFonts w:ascii="Times New Roman" w:eastAsia="Times New Roman" w:hAnsi="Times New Roman" w:cs="Times New Roman"/>
          <w:bCs/>
          <w:sz w:val="28"/>
          <w:szCs w:val="28"/>
          <w:lang w:eastAsia="ru-RU"/>
        </w:rPr>
        <w:t xml:space="preserve"> ТК РФ должен предоставляться полной продолжительности в любое время рабочего года по графику предоставления ежегодных оплачиваемых отпусков, установленному в данной организации.</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Cs/>
          <w:sz w:val="28"/>
          <w:szCs w:val="28"/>
          <w:lang w:eastAsia="ru-RU"/>
        </w:rPr>
        <w:t>Вопрос</w:t>
      </w:r>
      <w:r w:rsidRPr="00383A8E">
        <w:rPr>
          <w:rFonts w:ascii="Times New Roman" w:eastAsia="Times New Roman" w:hAnsi="Times New Roman" w:cs="Times New Roman"/>
          <w:bCs/>
          <w:sz w:val="28"/>
          <w:szCs w:val="28"/>
          <w:lang w:eastAsia="ru-RU"/>
        </w:rPr>
        <w:t xml:space="preserve">. Если в расчетном периоде, составляющем 12 месяцев, у работников происходило увеличение размера заработной платы, то должна ли бухгалтерия образовательной организации рассчитывать среднюю </w:t>
      </w:r>
      <w:r w:rsidRPr="00383A8E">
        <w:rPr>
          <w:rFonts w:ascii="Times New Roman" w:eastAsia="Times New Roman" w:hAnsi="Times New Roman" w:cs="Times New Roman"/>
          <w:bCs/>
          <w:sz w:val="28"/>
          <w:szCs w:val="28"/>
          <w:lang w:eastAsia="ru-RU"/>
        </w:rPr>
        <w:lastRenderedPageBreak/>
        <w:t>заработную плату работников за месяцы расчетного периода с меньшей заработной платой при исчислении отпускных?</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0E219B">
        <w:rPr>
          <w:rFonts w:ascii="Times New Roman" w:eastAsia="Times New Roman" w:hAnsi="Times New Roman" w:cs="Times New Roman"/>
          <w:bCs/>
          <w:sz w:val="28"/>
          <w:szCs w:val="28"/>
          <w:lang w:eastAsia="ru-RU"/>
        </w:rPr>
        <w:t>Ответ</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 период отпуска материальное обеспечение работников осуществляется путем сохранения за ними средней заработной платы, исчисление которой осуществляется в порядке, предусмотренном </w:t>
      </w:r>
      <w:hyperlink r:id="rId94" w:anchor="block_1000" w:history="1">
        <w:r w:rsidRPr="000E219B">
          <w:rPr>
            <w:rFonts w:ascii="Times New Roman" w:eastAsia="Times New Roman" w:hAnsi="Times New Roman" w:cs="Times New Roman"/>
            <w:bCs/>
            <w:sz w:val="28"/>
            <w:szCs w:val="28"/>
            <w:lang w:eastAsia="ru-RU"/>
          </w:rPr>
          <w:t>Положением</w:t>
        </w:r>
      </w:hyperlink>
      <w:r w:rsidRPr="00383A8E">
        <w:rPr>
          <w:rFonts w:ascii="Times New Roman" w:eastAsia="Times New Roman" w:hAnsi="Times New Roman" w:cs="Times New Roman"/>
          <w:bCs/>
          <w:sz w:val="28"/>
          <w:szCs w:val="28"/>
          <w:lang w:eastAsia="ru-RU"/>
        </w:rPr>
        <w:t xml:space="preserve">, утвержденным </w:t>
      </w:r>
      <w:hyperlink r:id="rId95" w:history="1">
        <w:r w:rsidRPr="000E219B">
          <w:rPr>
            <w:rFonts w:ascii="Times New Roman" w:eastAsia="Times New Roman" w:hAnsi="Times New Roman" w:cs="Times New Roman"/>
            <w:bCs/>
            <w:sz w:val="28"/>
            <w:szCs w:val="28"/>
            <w:lang w:eastAsia="ru-RU"/>
          </w:rPr>
          <w:t>постановлением</w:t>
        </w:r>
      </w:hyperlink>
      <w:r w:rsidRPr="00383A8E">
        <w:rPr>
          <w:rFonts w:ascii="Times New Roman" w:eastAsia="Times New Roman" w:hAnsi="Times New Roman" w:cs="Times New Roman"/>
          <w:bCs/>
          <w:sz w:val="28"/>
          <w:szCs w:val="28"/>
          <w:lang w:eastAsia="ru-RU"/>
        </w:rPr>
        <w:t xml:space="preserve"> N 922).</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В соответствии с пунктом 2 Положения, утвержденного </w:t>
      </w:r>
      <w:hyperlink r:id="rId96" w:history="1">
        <w:r w:rsidRPr="000E219B">
          <w:rPr>
            <w:rFonts w:ascii="Times New Roman" w:eastAsia="Times New Roman" w:hAnsi="Times New Roman" w:cs="Times New Roman"/>
            <w:bCs/>
            <w:sz w:val="28"/>
            <w:szCs w:val="28"/>
            <w:lang w:eastAsia="ru-RU"/>
          </w:rPr>
          <w:t>постановлением</w:t>
        </w:r>
      </w:hyperlink>
      <w:r w:rsidRPr="00383A8E">
        <w:rPr>
          <w:rFonts w:ascii="Times New Roman" w:eastAsia="Times New Roman" w:hAnsi="Times New Roman" w:cs="Times New Roman"/>
          <w:bCs/>
          <w:sz w:val="28"/>
          <w:szCs w:val="28"/>
          <w:lang w:eastAsia="ru-RU"/>
        </w:rPr>
        <w:t xml:space="preserve"> N 922 для расчета среднего заработка учитываются все предусмотренные системой оплаты труда виды выплат, применяемые в соответствующей организации независимо от источников этих выплат, в том числе специфические для педагогических работников выплаты: заработная плата, начисленная преподавателям профессиональных образовательных организаций за часы преподавательской работы сверх установленной и (или) уменьшенной годовой учебной нагрузки за текущий учебный год, независимо от времени начисления (</w:t>
      </w:r>
      <w:hyperlink r:id="rId97" w:anchor="block_1028" w:history="1">
        <w:r w:rsidRPr="000E219B">
          <w:rPr>
            <w:rFonts w:ascii="Times New Roman" w:eastAsia="Times New Roman" w:hAnsi="Times New Roman" w:cs="Times New Roman"/>
            <w:bCs/>
            <w:sz w:val="28"/>
            <w:szCs w:val="28"/>
            <w:lang w:eastAsia="ru-RU"/>
          </w:rPr>
          <w:t>подпункт "з"</w:t>
        </w:r>
      </w:hyperlink>
      <w:r w:rsidRPr="00383A8E">
        <w:rPr>
          <w:rFonts w:ascii="Times New Roman" w:eastAsia="Times New Roman" w:hAnsi="Times New Roman" w:cs="Times New Roman"/>
          <w:bCs/>
          <w:sz w:val="28"/>
          <w:szCs w:val="28"/>
          <w:lang w:eastAsia="ru-RU"/>
        </w:rPr>
        <w:t>), а также вознаграждение за выполнение функций классного руководителя педагогическим работникам государственных и муниципальных образовательных организаций (</w:t>
      </w:r>
      <w:hyperlink r:id="rId98" w:anchor="block_10212" w:history="1">
        <w:r w:rsidRPr="000E219B">
          <w:rPr>
            <w:rFonts w:ascii="Times New Roman" w:eastAsia="Times New Roman" w:hAnsi="Times New Roman" w:cs="Times New Roman"/>
            <w:bCs/>
            <w:sz w:val="28"/>
            <w:szCs w:val="28"/>
            <w:lang w:eastAsia="ru-RU"/>
          </w:rPr>
          <w:t>подпункт "м"</w:t>
        </w:r>
      </w:hyperlink>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Что касается повышения размеров выплат, учитываемых при исчислении среднего заработка, при их увеличении, то согласно </w:t>
      </w:r>
      <w:hyperlink r:id="rId99" w:anchor="block_1016" w:history="1">
        <w:r w:rsidRPr="000E219B">
          <w:rPr>
            <w:rFonts w:ascii="Times New Roman" w:eastAsia="Times New Roman" w:hAnsi="Times New Roman" w:cs="Times New Roman"/>
            <w:bCs/>
            <w:sz w:val="28"/>
            <w:szCs w:val="28"/>
            <w:lang w:eastAsia="ru-RU"/>
          </w:rPr>
          <w:t>пункту 16</w:t>
        </w:r>
      </w:hyperlink>
      <w:r w:rsidRPr="00383A8E">
        <w:rPr>
          <w:rFonts w:ascii="Times New Roman" w:eastAsia="Times New Roman" w:hAnsi="Times New Roman" w:cs="Times New Roman"/>
          <w:bCs/>
          <w:sz w:val="28"/>
          <w:szCs w:val="28"/>
          <w:lang w:eastAsia="ru-RU"/>
        </w:rPr>
        <w:t xml:space="preserve"> Положения, утвержденного </w:t>
      </w:r>
      <w:hyperlink r:id="rId100" w:history="1">
        <w:r w:rsidRPr="000E219B">
          <w:rPr>
            <w:rFonts w:ascii="Times New Roman" w:eastAsia="Times New Roman" w:hAnsi="Times New Roman" w:cs="Times New Roman"/>
            <w:bCs/>
            <w:sz w:val="28"/>
            <w:szCs w:val="28"/>
            <w:lang w:eastAsia="ru-RU"/>
          </w:rPr>
          <w:t>постановлением</w:t>
        </w:r>
      </w:hyperlink>
      <w:r w:rsidRPr="00383A8E">
        <w:rPr>
          <w:rFonts w:ascii="Times New Roman" w:eastAsia="Times New Roman" w:hAnsi="Times New Roman" w:cs="Times New Roman"/>
          <w:bCs/>
          <w:sz w:val="28"/>
          <w:szCs w:val="28"/>
          <w:lang w:eastAsia="ru-RU"/>
        </w:rPr>
        <w:t xml:space="preserve"> N 922 (в редакции </w:t>
      </w:r>
      <w:hyperlink r:id="rId101" w:history="1">
        <w:r w:rsidRPr="000E219B">
          <w:rPr>
            <w:rFonts w:ascii="Times New Roman" w:eastAsia="Times New Roman" w:hAnsi="Times New Roman" w:cs="Times New Roman"/>
            <w:bCs/>
            <w:sz w:val="28"/>
            <w:szCs w:val="28"/>
            <w:lang w:eastAsia="ru-RU"/>
          </w:rPr>
          <w:t>постановления</w:t>
        </w:r>
      </w:hyperlink>
      <w:r w:rsidRPr="00383A8E">
        <w:rPr>
          <w:rFonts w:ascii="Times New Roman" w:eastAsia="Times New Roman" w:hAnsi="Times New Roman" w:cs="Times New Roman"/>
          <w:bCs/>
          <w:sz w:val="28"/>
          <w:szCs w:val="28"/>
          <w:lang w:eastAsia="ru-RU"/>
        </w:rPr>
        <w:t xml:space="preserve"> Правительства Российской Федерации от 11 ноября 2009 г. N 916), работники имеют право на повышение выплат, учитываемых при определении среднего заработка за предшествующий повышению период времени, но только в том случае, если повышение оплаты труда было связано с повышением в организации (филиале, структурном подразделении) тарифных ставок</w:t>
      </w:r>
      <w:r w:rsidRPr="00383A8E">
        <w:rPr>
          <w:rFonts w:ascii="Times New Roman" w:eastAsia="Times New Roman" w:hAnsi="Times New Roman" w:cs="Times New Roman"/>
          <w:bCs/>
          <w:sz w:val="28"/>
          <w:szCs w:val="28"/>
          <w:vertAlign w:val="superscript"/>
          <w:lang w:eastAsia="ru-RU"/>
        </w:rPr>
        <w:t> </w:t>
      </w:r>
      <w:hyperlink r:id="rId102" w:anchor="block_1111" w:history="1">
        <w:r w:rsidRPr="000E219B">
          <w:rPr>
            <w:rFonts w:ascii="Times New Roman" w:eastAsia="Times New Roman" w:hAnsi="Times New Roman" w:cs="Times New Roman"/>
            <w:bCs/>
            <w:sz w:val="28"/>
            <w:szCs w:val="28"/>
            <w:vertAlign w:val="superscript"/>
            <w:lang w:eastAsia="ru-RU"/>
          </w:rPr>
          <w:t>1</w:t>
        </w:r>
      </w:hyperlink>
      <w:r w:rsidRPr="00383A8E">
        <w:rPr>
          <w:rFonts w:ascii="Times New Roman" w:eastAsia="Times New Roman" w:hAnsi="Times New Roman" w:cs="Times New Roman"/>
          <w:bCs/>
          <w:sz w:val="28"/>
          <w:szCs w:val="28"/>
          <w:lang w:eastAsia="ru-RU"/>
        </w:rPr>
        <w:t>, окладов (должностных окладов).</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При повышении в организации (филиале, структурном подразделении) тарифных ставок, окладов (должностных окладов), денежного вознаграждения средний заработок работников повышается в следующем порядке:</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xml:space="preserve">если повышение произошло в расчетный период, то выплаты, учитываемые при определении среднего заработка и начисленные в расчетном периоде за предшествующий повышению период времени, повышаются на коэффициенты, которые рассчитываются путем деления тарифной ставки, оклада (должностного оклада), денежного вознаграждения, установленных в месяце последнего повышения тарифных ставок, окладов (должностных окладов), денежного вознаграждения, на тарифные ставки, оклады </w:t>
      </w:r>
      <w:r w:rsidRPr="00383A8E">
        <w:rPr>
          <w:rFonts w:ascii="Times New Roman" w:eastAsia="Times New Roman" w:hAnsi="Times New Roman" w:cs="Times New Roman"/>
          <w:bCs/>
          <w:sz w:val="28"/>
          <w:szCs w:val="28"/>
          <w:lang w:eastAsia="ru-RU"/>
        </w:rPr>
        <w:lastRenderedPageBreak/>
        <w:t>(должностные оклады), денежное вознаграждение, установленные в каждом из месяцев расчетного периода;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если повышение произошло после расчетного периода до наступления случая, с которым связано сохранение среднего заработка, то повышается средний заработок, исчисленный за расчетный период;</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если повышение произошло в период сохранения среднего заработка, то часть среднего заработка повышается с даты повышения тарифной ставки, оклада (должностного оклада), денежного вознаграждения до окончания указанного периода.</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В случае повышения в организации (филиале, структурном подразделении) тарифных ставок, окладов (должностных окладов), денежного вознаграждения, перечень ежемесячных выплат к тарифным ставкам, окладам (должностным окладам), денежному вознаграждению и (или) их размеры, средний заработок повышается на коэффициенты, которые рассчитываются путем деления вновь установленных тарифных ставок, окладов (должностных окладов), денежного вознаграждения и ежемесячных выплат на ранее установленные тарифные ставки, оклады (должностные оклады), денежное вознаграждение и ежемесячные выплаты.</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При повышении среднего заработка учитываются тарифные ставки, оклады (должностные оклады), денежное вознаграждение и выплаты, установленные к тарифным ставкам, окладам (должностным окладам), денежному вознаграждению в фиксированном размере (проценты, кратность), за исключением выплат, установленных к тарифным ставкам, окладам (должностным окладам), денежному вознаграждению в диапазоне значений (проценты, кратность).</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При повышении среднего заработка выплаты, учитываемые при определении среднего заработка, установленные в абсолютных размерах, не повышаются.</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 </w:t>
      </w:r>
    </w:p>
    <w:p w:rsidR="00383A8E" w:rsidRPr="00383A8E" w:rsidRDefault="00383A8E" w:rsidP="000E2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lang w:eastAsia="ru-RU"/>
        </w:rPr>
        <w:t>------------------------------</w:t>
      </w:r>
    </w:p>
    <w:p w:rsidR="00383A8E" w:rsidRPr="00383A8E" w:rsidRDefault="00383A8E" w:rsidP="000E219B">
      <w:pPr>
        <w:shd w:val="clear" w:color="auto" w:fill="FFFFFF"/>
        <w:spacing w:before="100" w:beforeAutospacing="1" w:after="100" w:afterAutospacing="1" w:line="240" w:lineRule="auto"/>
        <w:ind w:firstLine="709"/>
        <w:jc w:val="both"/>
        <w:rPr>
          <w:rFonts w:ascii="Times New Roman" w:eastAsia="Times New Roman" w:hAnsi="Times New Roman" w:cs="Times New Roman"/>
          <w:bCs/>
          <w:sz w:val="28"/>
          <w:szCs w:val="28"/>
          <w:lang w:eastAsia="ru-RU"/>
        </w:rPr>
      </w:pPr>
      <w:r w:rsidRPr="00383A8E">
        <w:rPr>
          <w:rFonts w:ascii="Times New Roman" w:eastAsia="Times New Roman" w:hAnsi="Times New Roman" w:cs="Times New Roman"/>
          <w:bCs/>
          <w:sz w:val="28"/>
          <w:szCs w:val="28"/>
          <w:vertAlign w:val="superscript"/>
          <w:lang w:eastAsia="ru-RU"/>
        </w:rPr>
        <w:t>1</w:t>
      </w:r>
      <w:r w:rsidRPr="00383A8E">
        <w:rPr>
          <w:rFonts w:ascii="Times New Roman" w:eastAsia="Times New Roman" w:hAnsi="Times New Roman" w:cs="Times New Roman"/>
          <w:bCs/>
          <w:sz w:val="28"/>
          <w:szCs w:val="28"/>
          <w:lang w:eastAsia="ru-RU"/>
        </w:rPr>
        <w:t xml:space="preserve"> Здесь и далее для педагогических работников, для которых установлены нормы часов педагогической работы в неделю (в год), согласно </w:t>
      </w:r>
      <w:hyperlink r:id="rId103" w:anchor="block_333" w:history="1">
        <w:r w:rsidRPr="000E219B">
          <w:rPr>
            <w:rFonts w:ascii="Times New Roman" w:eastAsia="Times New Roman" w:hAnsi="Times New Roman" w:cs="Times New Roman"/>
            <w:bCs/>
            <w:sz w:val="28"/>
            <w:szCs w:val="28"/>
            <w:lang w:eastAsia="ru-RU"/>
          </w:rPr>
          <w:t>статье 333</w:t>
        </w:r>
      </w:hyperlink>
      <w:r w:rsidRPr="00383A8E">
        <w:rPr>
          <w:rFonts w:ascii="Times New Roman" w:eastAsia="Times New Roman" w:hAnsi="Times New Roman" w:cs="Times New Roman"/>
          <w:bCs/>
          <w:sz w:val="28"/>
          <w:szCs w:val="28"/>
          <w:lang w:eastAsia="ru-RU"/>
        </w:rPr>
        <w:t xml:space="preserve"> ТК РФ применяется наименование "ставка заработной платы", являющаяся фиксированным размером оплаты труда за норму часов.</w:t>
      </w:r>
    </w:p>
    <w:p w:rsidR="009C0D3F" w:rsidRPr="000E219B" w:rsidRDefault="00383A8E" w:rsidP="000E219B">
      <w:pPr>
        <w:ind w:firstLine="709"/>
        <w:jc w:val="both"/>
        <w:rPr>
          <w:rFonts w:ascii="Times New Roman" w:hAnsi="Times New Roman" w:cs="Times New Roman"/>
          <w:sz w:val="28"/>
          <w:szCs w:val="28"/>
        </w:rPr>
      </w:pPr>
      <w:r w:rsidRPr="000E219B">
        <w:rPr>
          <w:rFonts w:ascii="Times New Roman" w:eastAsia="Times New Roman" w:hAnsi="Times New Roman" w:cs="Times New Roman"/>
          <w:bCs/>
          <w:sz w:val="28"/>
          <w:szCs w:val="28"/>
          <w:lang w:eastAsia="ru-RU"/>
        </w:rPr>
        <w:br/>
      </w:r>
    </w:p>
    <w:sectPr w:rsidR="009C0D3F" w:rsidRPr="000E2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8E"/>
    <w:rsid w:val="000E219B"/>
    <w:rsid w:val="00383A8E"/>
    <w:rsid w:val="0042170A"/>
    <w:rsid w:val="008806C6"/>
    <w:rsid w:val="009C0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C9205-420D-4D05-8162-E5CF08BD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83A8E"/>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83A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3A8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83A8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83A8E"/>
    <w:rPr>
      <w:strike w:val="0"/>
      <w:dstrike w:val="0"/>
      <w:color w:val="3272C0"/>
      <w:u w:val="none"/>
      <w:effect w:val="none"/>
      <w:shd w:val="clear" w:color="auto" w:fill="auto"/>
    </w:rPr>
  </w:style>
  <w:style w:type="paragraph" w:styleId="HTML">
    <w:name w:val="HTML Preformatted"/>
    <w:basedOn w:val="a"/>
    <w:link w:val="HTML0"/>
    <w:uiPriority w:val="99"/>
    <w:semiHidden/>
    <w:unhideWhenUsed/>
    <w:rsid w:val="003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semiHidden/>
    <w:rsid w:val="00383A8E"/>
    <w:rPr>
      <w:rFonts w:ascii="Courier New" w:eastAsia="Times New Roman" w:hAnsi="Courier New" w:cs="Courier New"/>
      <w:sz w:val="24"/>
      <w:szCs w:val="24"/>
      <w:lang w:eastAsia="ru-RU"/>
    </w:rPr>
  </w:style>
  <w:style w:type="paragraph" w:styleId="a4">
    <w:name w:val="Normal (Web)"/>
    <w:basedOn w:val="a"/>
    <w:uiPriority w:val="99"/>
    <w:semiHidden/>
    <w:unhideWhenUsed/>
    <w:rsid w:val="0038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8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8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83A8E"/>
  </w:style>
  <w:style w:type="paragraph" w:customStyle="1" w:styleId="s9">
    <w:name w:val="s_9"/>
    <w:basedOn w:val="a"/>
    <w:rsid w:val="0038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8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383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415900">
      <w:bodyDiv w:val="1"/>
      <w:marLeft w:val="0"/>
      <w:marRight w:val="0"/>
      <w:marTop w:val="0"/>
      <w:marBottom w:val="0"/>
      <w:divBdr>
        <w:top w:val="none" w:sz="0" w:space="0" w:color="auto"/>
        <w:left w:val="none" w:sz="0" w:space="0" w:color="auto"/>
        <w:bottom w:val="none" w:sz="0" w:space="0" w:color="auto"/>
        <w:right w:val="none" w:sz="0" w:space="0" w:color="auto"/>
      </w:divBdr>
      <w:divsChild>
        <w:div w:id="1828012125">
          <w:marLeft w:val="0"/>
          <w:marRight w:val="0"/>
          <w:marTop w:val="0"/>
          <w:marBottom w:val="0"/>
          <w:divBdr>
            <w:top w:val="none" w:sz="0" w:space="0" w:color="auto"/>
            <w:left w:val="none" w:sz="0" w:space="0" w:color="auto"/>
            <w:bottom w:val="none" w:sz="0" w:space="0" w:color="auto"/>
            <w:right w:val="none" w:sz="0" w:space="0" w:color="auto"/>
          </w:divBdr>
          <w:divsChild>
            <w:div w:id="144006180">
              <w:marLeft w:val="0"/>
              <w:marRight w:val="0"/>
              <w:marTop w:val="0"/>
              <w:marBottom w:val="0"/>
              <w:divBdr>
                <w:top w:val="none" w:sz="0" w:space="0" w:color="auto"/>
                <w:left w:val="none" w:sz="0" w:space="0" w:color="auto"/>
                <w:bottom w:val="none" w:sz="0" w:space="0" w:color="auto"/>
                <w:right w:val="none" w:sz="0" w:space="0" w:color="auto"/>
              </w:divBdr>
              <w:divsChild>
                <w:div w:id="1855533574">
                  <w:marLeft w:val="0"/>
                  <w:marRight w:val="0"/>
                  <w:marTop w:val="0"/>
                  <w:marBottom w:val="0"/>
                  <w:divBdr>
                    <w:top w:val="none" w:sz="0" w:space="0" w:color="auto"/>
                    <w:left w:val="none" w:sz="0" w:space="0" w:color="auto"/>
                    <w:bottom w:val="none" w:sz="0" w:space="0" w:color="auto"/>
                    <w:right w:val="none" w:sz="0" w:space="0" w:color="auto"/>
                  </w:divBdr>
                  <w:divsChild>
                    <w:div w:id="1203906979">
                      <w:marLeft w:val="0"/>
                      <w:marRight w:val="0"/>
                      <w:marTop w:val="0"/>
                      <w:marBottom w:val="0"/>
                      <w:divBdr>
                        <w:top w:val="none" w:sz="0" w:space="0" w:color="auto"/>
                        <w:left w:val="none" w:sz="0" w:space="0" w:color="auto"/>
                        <w:bottom w:val="none" w:sz="0" w:space="0" w:color="auto"/>
                        <w:right w:val="none" w:sz="0" w:space="0" w:color="auto"/>
                      </w:divBdr>
                    </w:div>
                  </w:divsChild>
                </w:div>
                <w:div w:id="438837994">
                  <w:marLeft w:val="0"/>
                  <w:marRight w:val="0"/>
                  <w:marTop w:val="0"/>
                  <w:marBottom w:val="0"/>
                  <w:divBdr>
                    <w:top w:val="none" w:sz="0" w:space="0" w:color="auto"/>
                    <w:left w:val="none" w:sz="0" w:space="0" w:color="auto"/>
                    <w:bottom w:val="none" w:sz="0" w:space="0" w:color="auto"/>
                    <w:right w:val="none" w:sz="0" w:space="0" w:color="auto"/>
                  </w:divBdr>
                  <w:divsChild>
                    <w:div w:id="292374394">
                      <w:marLeft w:val="0"/>
                      <w:marRight w:val="0"/>
                      <w:marTop w:val="0"/>
                      <w:marBottom w:val="0"/>
                      <w:divBdr>
                        <w:top w:val="none" w:sz="0" w:space="0" w:color="auto"/>
                        <w:left w:val="none" w:sz="0" w:space="0" w:color="auto"/>
                        <w:bottom w:val="none" w:sz="0" w:space="0" w:color="auto"/>
                        <w:right w:val="none" w:sz="0" w:space="0" w:color="auto"/>
                      </w:divBdr>
                      <w:divsChild>
                        <w:div w:id="55590053">
                          <w:marLeft w:val="0"/>
                          <w:marRight w:val="0"/>
                          <w:marTop w:val="0"/>
                          <w:marBottom w:val="0"/>
                          <w:divBdr>
                            <w:top w:val="none" w:sz="0" w:space="0" w:color="auto"/>
                            <w:left w:val="none" w:sz="0" w:space="0" w:color="auto"/>
                            <w:bottom w:val="none" w:sz="0" w:space="0" w:color="auto"/>
                            <w:right w:val="none" w:sz="0" w:space="0" w:color="auto"/>
                          </w:divBdr>
                        </w:div>
                      </w:divsChild>
                    </w:div>
                    <w:div w:id="271940270">
                      <w:marLeft w:val="0"/>
                      <w:marRight w:val="0"/>
                      <w:marTop w:val="0"/>
                      <w:marBottom w:val="0"/>
                      <w:divBdr>
                        <w:top w:val="none" w:sz="0" w:space="0" w:color="auto"/>
                        <w:left w:val="none" w:sz="0" w:space="0" w:color="auto"/>
                        <w:bottom w:val="none" w:sz="0" w:space="0" w:color="auto"/>
                        <w:right w:val="none" w:sz="0" w:space="0" w:color="auto"/>
                      </w:divBdr>
                      <w:divsChild>
                        <w:div w:id="5605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1414220/" TargetMode="External"/><Relationship Id="rId21" Type="http://schemas.openxmlformats.org/officeDocument/2006/relationships/hyperlink" Target="http://base.garant.ru/71414220/" TargetMode="External"/><Relationship Id="rId42" Type="http://schemas.openxmlformats.org/officeDocument/2006/relationships/hyperlink" Target="http://base.garant.ru/70878632/53f89421bbdaf741eb2d1ecc4ddb4c33/" TargetMode="External"/><Relationship Id="rId47" Type="http://schemas.openxmlformats.org/officeDocument/2006/relationships/hyperlink" Target="http://base.garant.ru/70878632/53f89421bbdaf741eb2d1ecc4ddb4c33/" TargetMode="External"/><Relationship Id="rId63" Type="http://schemas.openxmlformats.org/officeDocument/2006/relationships/hyperlink" Target="http://base.garant.ru/12125268/c88a6e20aba8fe9bb3ca886d6f922814/" TargetMode="External"/><Relationship Id="rId68" Type="http://schemas.openxmlformats.org/officeDocument/2006/relationships/hyperlink" Target="http://base.garant.ru/12125268/9903d706745464d9fcec0b0ad12d9e32/" TargetMode="External"/><Relationship Id="rId84" Type="http://schemas.openxmlformats.org/officeDocument/2006/relationships/hyperlink" Target="http://base.garant.ru/72659090/" TargetMode="External"/><Relationship Id="rId89" Type="http://schemas.openxmlformats.org/officeDocument/2006/relationships/hyperlink" Target="http://base.garant.ru/12125268/28874dd65418c9d77e91c6f6abf9c861/" TargetMode="External"/><Relationship Id="rId7" Type="http://schemas.openxmlformats.org/officeDocument/2006/relationships/hyperlink" Target="http://base.garant.ru/73805779/" TargetMode="External"/><Relationship Id="rId71" Type="http://schemas.openxmlformats.org/officeDocument/2006/relationships/hyperlink" Target="http://base.garant.ru/12125268/28874dd65418c9d77e91c6f6abf9c861/" TargetMode="External"/><Relationship Id="rId92" Type="http://schemas.openxmlformats.org/officeDocument/2006/relationships/hyperlink" Target="http://base.garant.ru/12125268/edef14e1fc53d2afd57a6ef01bdb0e22/" TargetMode="External"/><Relationship Id="rId2" Type="http://schemas.openxmlformats.org/officeDocument/2006/relationships/settings" Target="settings.xml"/><Relationship Id="rId16" Type="http://schemas.openxmlformats.org/officeDocument/2006/relationships/hyperlink" Target="http://base.garant.ru/12158040/bf1b34325e66658fe89a284c1280ad3b/" TargetMode="External"/><Relationship Id="rId29" Type="http://schemas.openxmlformats.org/officeDocument/2006/relationships/hyperlink" Target="http://base.garant.ru/71414220/aa57c2128bfc4a5ccfe4faafe888d6af/" TargetMode="External"/><Relationship Id="rId11" Type="http://schemas.openxmlformats.org/officeDocument/2006/relationships/hyperlink" Target="http://base.garant.ru/73964751/" TargetMode="External"/><Relationship Id="rId24" Type="http://schemas.openxmlformats.org/officeDocument/2006/relationships/hyperlink" Target="http://base.garant.ru/55171672/53f89421bbdaf741eb2d1ecc4ddb4c33/" TargetMode="External"/><Relationship Id="rId32" Type="http://schemas.openxmlformats.org/officeDocument/2006/relationships/hyperlink" Target="http://base.garant.ru/73774537/990f5e888c80649da849308b03823bd3/" TargetMode="External"/><Relationship Id="rId37" Type="http://schemas.openxmlformats.org/officeDocument/2006/relationships/hyperlink" Target="http://base.garant.ru/70103036/" TargetMode="External"/><Relationship Id="rId40" Type="http://schemas.openxmlformats.org/officeDocument/2006/relationships/hyperlink" Target="http://base.garant.ru/70878632/53f89421bbdaf741eb2d1ecc4ddb4c33/" TargetMode="External"/><Relationship Id="rId45" Type="http://schemas.openxmlformats.org/officeDocument/2006/relationships/hyperlink" Target="http://base.garant.ru/70878632/f7ee959fd36b5699076b35abf4f52c5c/" TargetMode="External"/><Relationship Id="rId53" Type="http://schemas.openxmlformats.org/officeDocument/2006/relationships/hyperlink" Target="http://base.garant.ru/70878632/53f89421bbdaf741eb2d1ecc4ddb4c33/" TargetMode="External"/><Relationship Id="rId58" Type="http://schemas.openxmlformats.org/officeDocument/2006/relationships/hyperlink" Target="http://base.garant.ru/71414220/aa57c2128bfc4a5ccfe4faafe888d6af/" TargetMode="External"/><Relationship Id="rId66" Type="http://schemas.openxmlformats.org/officeDocument/2006/relationships/hyperlink" Target="http://base.garant.ru/12125268/" TargetMode="External"/><Relationship Id="rId74" Type="http://schemas.openxmlformats.org/officeDocument/2006/relationships/hyperlink" Target="http://base.garant.ru/12125268/6cd3b2ea204ffc19c66b3cebfb544416/" TargetMode="External"/><Relationship Id="rId79" Type="http://schemas.openxmlformats.org/officeDocument/2006/relationships/hyperlink" Target="http://base.garant.ru/12125268/7ccf1f5439bb68fc593de20e309a7853/" TargetMode="External"/><Relationship Id="rId87" Type="http://schemas.openxmlformats.org/officeDocument/2006/relationships/hyperlink" Target="http://base.garant.ru/70878632/f7ee959fd36b5699076b35abf4f52c5c/" TargetMode="External"/><Relationship Id="rId102" Type="http://schemas.openxmlformats.org/officeDocument/2006/relationships/hyperlink" Target="http://base.garant.ru/74188937/63d1b32fbc9db941c99d2f4e9b13d522/" TargetMode="External"/><Relationship Id="rId5" Type="http://schemas.openxmlformats.org/officeDocument/2006/relationships/hyperlink" Target="http://base.garant.ru/12125268/87ed542564909a7be0ffb87814354e5b/" TargetMode="External"/><Relationship Id="rId61" Type="http://schemas.openxmlformats.org/officeDocument/2006/relationships/hyperlink" Target="http://base.garant.ru/12125268/cc073c9cb88a9742ae933f9f008c13bb/" TargetMode="External"/><Relationship Id="rId82" Type="http://schemas.openxmlformats.org/officeDocument/2006/relationships/hyperlink" Target="http://base.garant.ru/12125268/8c635a6adbf5951fcb0f9e5ed6429908/" TargetMode="External"/><Relationship Id="rId90" Type="http://schemas.openxmlformats.org/officeDocument/2006/relationships/hyperlink" Target="http://base.garant.ru/12125268/28874dd65418c9d77e91c6f6abf9c861/" TargetMode="External"/><Relationship Id="rId95" Type="http://schemas.openxmlformats.org/officeDocument/2006/relationships/hyperlink" Target="http://base.garant.ru/12158040/" TargetMode="External"/><Relationship Id="rId19" Type="http://schemas.openxmlformats.org/officeDocument/2006/relationships/hyperlink" Target="http://base.garant.ru/12125268/b341233c0b44f852ebdb97814c48d0e5/" TargetMode="External"/><Relationship Id="rId14" Type="http://schemas.openxmlformats.org/officeDocument/2006/relationships/hyperlink" Target="http://base.garant.ru/12158040/bf1b34325e66658fe89a284c1280ad3b/" TargetMode="External"/><Relationship Id="rId22" Type="http://schemas.openxmlformats.org/officeDocument/2006/relationships/hyperlink" Target="http://base.garant.ru/71414220/aa57c2128bfc4a5ccfe4faafe888d6af/" TargetMode="External"/><Relationship Id="rId27" Type="http://schemas.openxmlformats.org/officeDocument/2006/relationships/hyperlink" Target="http://base.garant.ru/71414220/aa57c2128bfc4a5ccfe4faafe888d6af/" TargetMode="External"/><Relationship Id="rId30" Type="http://schemas.openxmlformats.org/officeDocument/2006/relationships/hyperlink" Target="http://base.garant.ru/70878632/53f89421bbdaf741eb2d1ecc4ddb4c33/" TargetMode="External"/><Relationship Id="rId35" Type="http://schemas.openxmlformats.org/officeDocument/2006/relationships/hyperlink" Target="http://base.garant.ru/71856416/" TargetMode="External"/><Relationship Id="rId43" Type="http://schemas.openxmlformats.org/officeDocument/2006/relationships/hyperlink" Target="http://base.garant.ru/12125268/8ba15646db7b29dcfc78f8edb9290f4f/" TargetMode="External"/><Relationship Id="rId48" Type="http://schemas.openxmlformats.org/officeDocument/2006/relationships/hyperlink" Target="http://base.garant.ru/70878632/53f89421bbdaf741eb2d1ecc4ddb4c33/" TargetMode="External"/><Relationship Id="rId56" Type="http://schemas.openxmlformats.org/officeDocument/2006/relationships/hyperlink" Target="http://base.garant.ru/71414220/aa57c2128bfc4a5ccfe4faafe888d6af/" TargetMode="External"/><Relationship Id="rId64" Type="http://schemas.openxmlformats.org/officeDocument/2006/relationships/hyperlink" Target="http://base.garant.ru/12125268/6cd3b2ea204ffc19c66b3cebfb544416/" TargetMode="External"/><Relationship Id="rId69" Type="http://schemas.openxmlformats.org/officeDocument/2006/relationships/hyperlink" Target="http://base.garant.ru/12125268/10adb5aef5b304a2b37f4b5bc9d3adda/" TargetMode="External"/><Relationship Id="rId77" Type="http://schemas.openxmlformats.org/officeDocument/2006/relationships/hyperlink" Target="http://base.garant.ru/12125268/7ccf1f5439bb68fc593de20e309a7853/" TargetMode="External"/><Relationship Id="rId100" Type="http://schemas.openxmlformats.org/officeDocument/2006/relationships/hyperlink" Target="http://base.garant.ru/12158040/" TargetMode="External"/><Relationship Id="rId105" Type="http://schemas.openxmlformats.org/officeDocument/2006/relationships/theme" Target="theme/theme1.xml"/><Relationship Id="rId8" Type="http://schemas.openxmlformats.org/officeDocument/2006/relationships/hyperlink" Target="http://base.garant.ru/73915746/" TargetMode="External"/><Relationship Id="rId51" Type="http://schemas.openxmlformats.org/officeDocument/2006/relationships/hyperlink" Target="http://base.garant.ru/71414220/aa57c2128bfc4a5ccfe4faafe888d6af/" TargetMode="External"/><Relationship Id="rId72" Type="http://schemas.openxmlformats.org/officeDocument/2006/relationships/hyperlink" Target="http://base.garant.ru/12125268/c88a6e20aba8fe9bb3ca886d6f922814/" TargetMode="External"/><Relationship Id="rId80" Type="http://schemas.openxmlformats.org/officeDocument/2006/relationships/hyperlink" Target="http://base.garant.ru/12125268/8c635a6adbf5951fcb0f9e5ed6429908/" TargetMode="External"/><Relationship Id="rId85" Type="http://schemas.openxmlformats.org/officeDocument/2006/relationships/hyperlink" Target="http://base.garant.ru/70878632/f7ee959fd36b5699076b35abf4f52c5c/" TargetMode="External"/><Relationship Id="rId93" Type="http://schemas.openxmlformats.org/officeDocument/2006/relationships/hyperlink" Target="http://base.garant.ru/12125268/c88a6e20aba8fe9bb3ca886d6f922814/" TargetMode="External"/><Relationship Id="rId98" Type="http://schemas.openxmlformats.org/officeDocument/2006/relationships/hyperlink" Target="http://base.garant.ru/12158040/bf1b34325e66658fe89a284c1280ad3b/" TargetMode="External"/><Relationship Id="rId3" Type="http://schemas.openxmlformats.org/officeDocument/2006/relationships/webSettings" Target="webSettings.xml"/><Relationship Id="rId12" Type="http://schemas.openxmlformats.org/officeDocument/2006/relationships/hyperlink" Target="http://base.garant.ru/12125268/c11465d9cdd9cd41f225c2e996875142/" TargetMode="External"/><Relationship Id="rId17" Type="http://schemas.openxmlformats.org/officeDocument/2006/relationships/hyperlink" Target="http://base.garant.ru/12158040/" TargetMode="External"/><Relationship Id="rId25" Type="http://schemas.openxmlformats.org/officeDocument/2006/relationships/hyperlink" Target="http://base.garant.ru/55171672/" TargetMode="External"/><Relationship Id="rId33" Type="http://schemas.openxmlformats.org/officeDocument/2006/relationships/hyperlink" Target="http://base.garant.ru/73774537/990f5e888c80649da849308b03823bd3/" TargetMode="External"/><Relationship Id="rId38" Type="http://schemas.openxmlformats.org/officeDocument/2006/relationships/hyperlink" Target="http://base.garant.ru/12134807/" TargetMode="External"/><Relationship Id="rId46" Type="http://schemas.openxmlformats.org/officeDocument/2006/relationships/hyperlink" Target="http://base.garant.ru/70878632/" TargetMode="External"/><Relationship Id="rId59" Type="http://schemas.openxmlformats.org/officeDocument/2006/relationships/hyperlink" Target="http://base.garant.ru/12125268/10adb5aef5b304a2b37f4b5bc9d3adda/" TargetMode="External"/><Relationship Id="rId67" Type="http://schemas.openxmlformats.org/officeDocument/2006/relationships/hyperlink" Target="http://base.garant.ru/12125268/9903d706745464d9fcec0b0ad12d9e32/" TargetMode="External"/><Relationship Id="rId103" Type="http://schemas.openxmlformats.org/officeDocument/2006/relationships/hyperlink" Target="http://base.garant.ru/12125268/8ba15646db7b29dcfc78f8edb9290f4f/" TargetMode="External"/><Relationship Id="rId20" Type="http://schemas.openxmlformats.org/officeDocument/2006/relationships/hyperlink" Target="http://base.garant.ru/12125268/b341233c0b44f852ebdb97814c48d0e5/" TargetMode="External"/><Relationship Id="rId41" Type="http://schemas.openxmlformats.org/officeDocument/2006/relationships/hyperlink" Target="http://base.garant.ru/12125268/8ba15646db7b29dcfc78f8edb9290f4f/" TargetMode="External"/><Relationship Id="rId54" Type="http://schemas.openxmlformats.org/officeDocument/2006/relationships/hyperlink" Target="http://base.garant.ru/71414220/" TargetMode="External"/><Relationship Id="rId62" Type="http://schemas.openxmlformats.org/officeDocument/2006/relationships/hyperlink" Target="http://base.garant.ru/12125268/9903d706745464d9fcec0b0ad12d9e32/" TargetMode="External"/><Relationship Id="rId70" Type="http://schemas.openxmlformats.org/officeDocument/2006/relationships/hyperlink" Target="http://base.garant.ru/12125268/cc073c9cb88a9742ae933f9f008c13bb/" TargetMode="External"/><Relationship Id="rId75" Type="http://schemas.openxmlformats.org/officeDocument/2006/relationships/hyperlink" Target="http://base.garant.ru/12125268/" TargetMode="External"/><Relationship Id="rId83" Type="http://schemas.openxmlformats.org/officeDocument/2006/relationships/hyperlink" Target="http://base.garant.ru/72659090/" TargetMode="External"/><Relationship Id="rId88" Type="http://schemas.openxmlformats.org/officeDocument/2006/relationships/hyperlink" Target="http://base.garant.ru/70878632/f7ee959fd36b5699076b35abf4f52c5c/" TargetMode="External"/><Relationship Id="rId91" Type="http://schemas.openxmlformats.org/officeDocument/2006/relationships/hyperlink" Target="http://base.garant.ru/12125268/7ccf1f5439bb68fc593de20e309a7853/" TargetMode="External"/><Relationship Id="rId96" Type="http://schemas.openxmlformats.org/officeDocument/2006/relationships/hyperlink" Target="http://base.garant.ru/12158040/" TargetMode="External"/><Relationship Id="rId1" Type="http://schemas.openxmlformats.org/officeDocument/2006/relationships/styles" Target="styles.xml"/><Relationship Id="rId6" Type="http://schemas.openxmlformats.org/officeDocument/2006/relationships/hyperlink" Target="http://base.garant.ru/71414220/" TargetMode="External"/><Relationship Id="rId15" Type="http://schemas.openxmlformats.org/officeDocument/2006/relationships/hyperlink" Target="http://base.garant.ru/12158040/" TargetMode="External"/><Relationship Id="rId23" Type="http://schemas.openxmlformats.org/officeDocument/2006/relationships/hyperlink" Target="http://base.garant.ru/199499/" TargetMode="External"/><Relationship Id="rId28" Type="http://schemas.openxmlformats.org/officeDocument/2006/relationships/hyperlink" Target="http://base.garant.ru/71414220/aa57c2128bfc4a5ccfe4faafe888d6af/" TargetMode="External"/><Relationship Id="rId36" Type="http://schemas.openxmlformats.org/officeDocument/2006/relationships/hyperlink" Target="http://base.garant.ru/71414220/aa57c2128bfc4a5ccfe4faafe888d6af/" TargetMode="External"/><Relationship Id="rId49" Type="http://schemas.openxmlformats.org/officeDocument/2006/relationships/hyperlink" Target="http://base.garant.ru/71414220/" TargetMode="External"/><Relationship Id="rId57" Type="http://schemas.openxmlformats.org/officeDocument/2006/relationships/hyperlink" Target="http://base.garant.ru/71414220/aa57c2128bfc4a5ccfe4faafe888d6af/" TargetMode="External"/><Relationship Id="rId10" Type="http://schemas.openxmlformats.org/officeDocument/2006/relationships/hyperlink" Target="http://base.garant.ru/73835022/" TargetMode="External"/><Relationship Id="rId31" Type="http://schemas.openxmlformats.org/officeDocument/2006/relationships/hyperlink" Target="http://base.garant.ru/73774537/" TargetMode="External"/><Relationship Id="rId44" Type="http://schemas.openxmlformats.org/officeDocument/2006/relationships/hyperlink" Target="http://base.garant.ru/70878632/53f89421bbdaf741eb2d1ecc4ddb4c33/" TargetMode="External"/><Relationship Id="rId52" Type="http://schemas.openxmlformats.org/officeDocument/2006/relationships/hyperlink" Target="http://base.garant.ru/71414220/aa57c2128bfc4a5ccfe4faafe888d6af/" TargetMode="External"/><Relationship Id="rId60" Type="http://schemas.openxmlformats.org/officeDocument/2006/relationships/hyperlink" Target="http://base.garant.ru/12125268/28874dd65418c9d77e91c6f6abf9c861/" TargetMode="External"/><Relationship Id="rId65" Type="http://schemas.openxmlformats.org/officeDocument/2006/relationships/hyperlink" Target="http://base.garant.ru/12125268/c88a6e20aba8fe9bb3ca886d6f922814/" TargetMode="External"/><Relationship Id="rId73" Type="http://schemas.openxmlformats.org/officeDocument/2006/relationships/hyperlink" Target="http://base.garant.ru/12125268/9903d706745464d9fcec0b0ad12d9e32/" TargetMode="External"/><Relationship Id="rId78" Type="http://schemas.openxmlformats.org/officeDocument/2006/relationships/hyperlink" Target="http://base.garant.ru/12125268/7ccf1f5439bb68fc593de20e309a7853/" TargetMode="External"/><Relationship Id="rId81" Type="http://schemas.openxmlformats.org/officeDocument/2006/relationships/hyperlink" Target="http://base.garant.ru/12125268/8c635a6adbf5951fcb0f9e5ed6429908/" TargetMode="External"/><Relationship Id="rId86" Type="http://schemas.openxmlformats.org/officeDocument/2006/relationships/hyperlink" Target="http://base.garant.ru/70878632/f7ee959fd36b5699076b35abf4f52c5c/" TargetMode="External"/><Relationship Id="rId94" Type="http://schemas.openxmlformats.org/officeDocument/2006/relationships/hyperlink" Target="http://base.garant.ru/12158040/bf1b34325e66658fe89a284c1280ad3b/" TargetMode="External"/><Relationship Id="rId99" Type="http://schemas.openxmlformats.org/officeDocument/2006/relationships/hyperlink" Target="http://base.garant.ru/12158040/bf1b34325e66658fe89a284c1280ad3b/" TargetMode="External"/><Relationship Id="rId101" Type="http://schemas.openxmlformats.org/officeDocument/2006/relationships/hyperlink" Target="http://base.garant.ru/12170818/" TargetMode="External"/><Relationship Id="rId4" Type="http://schemas.openxmlformats.org/officeDocument/2006/relationships/hyperlink" Target="http://base.garant.ru/74188937/63d1b32fbc9db941c99d2f4e9b13d522/" TargetMode="External"/><Relationship Id="rId9" Type="http://schemas.openxmlformats.org/officeDocument/2006/relationships/hyperlink" Target="http://base.garant.ru/73793643/" TargetMode="External"/><Relationship Id="rId13" Type="http://schemas.openxmlformats.org/officeDocument/2006/relationships/hyperlink" Target="http://base.garant.ru/12125268/c11465d9cdd9cd41f225c2e996875142/" TargetMode="External"/><Relationship Id="rId18" Type="http://schemas.openxmlformats.org/officeDocument/2006/relationships/hyperlink" Target="http://base.garant.ru/12125268/5633a92d35b966c2ba2f1e859e7bdd69/" TargetMode="External"/><Relationship Id="rId39" Type="http://schemas.openxmlformats.org/officeDocument/2006/relationships/hyperlink" Target="http://base.garant.ru/12125268/" TargetMode="External"/><Relationship Id="rId34" Type="http://schemas.openxmlformats.org/officeDocument/2006/relationships/hyperlink" Target="http://base.garant.ru/71856416/f7574752d540278f8c4368e7cc4ddb88/" TargetMode="External"/><Relationship Id="rId50" Type="http://schemas.openxmlformats.org/officeDocument/2006/relationships/hyperlink" Target="http://base.garant.ru/71414220/aa57c2128bfc4a5ccfe4faafe888d6af/" TargetMode="External"/><Relationship Id="rId55" Type="http://schemas.openxmlformats.org/officeDocument/2006/relationships/hyperlink" Target="http://base.garant.ru/70878632/53f89421bbdaf741eb2d1ecc4ddb4c33/" TargetMode="External"/><Relationship Id="rId76" Type="http://schemas.openxmlformats.org/officeDocument/2006/relationships/hyperlink" Target="http://base.garant.ru/12125268/7ccf1f5439bb68fc593de20e309a7853/" TargetMode="External"/><Relationship Id="rId97" Type="http://schemas.openxmlformats.org/officeDocument/2006/relationships/hyperlink" Target="http://base.garant.ru/12158040/bf1b34325e66658fe89a284c1280ad3b/"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8424</Words>
  <Characters>48022</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2020-06-05T06:36:00Z</dcterms:created>
  <dcterms:modified xsi:type="dcterms:W3CDTF">2020-06-05T06:57:00Z</dcterms:modified>
</cp:coreProperties>
</file>