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CE" w:rsidRDefault="00B91EC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1ECE" w:rsidRDefault="00B91EC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91E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ECE" w:rsidRDefault="00B91ECE">
            <w:pPr>
              <w:pStyle w:val="ConsPlusNormal"/>
            </w:pPr>
            <w:r>
              <w:t>13 июля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1ECE" w:rsidRDefault="00B91ECE">
            <w:pPr>
              <w:pStyle w:val="ConsPlusNormal"/>
              <w:jc w:val="right"/>
            </w:pPr>
            <w:r>
              <w:t>N 113/2007-ОЗ</w:t>
            </w:r>
          </w:p>
        </w:tc>
      </w:tr>
    </w:tbl>
    <w:p w:rsidR="00B91ECE" w:rsidRDefault="00B91E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jc w:val="right"/>
      </w:pPr>
      <w:proofErr w:type="gramStart"/>
      <w:r>
        <w:t>Принят</w:t>
      </w:r>
      <w:proofErr w:type="gramEnd"/>
    </w:p>
    <w:p w:rsidR="00B91ECE" w:rsidRDefault="00B91ECE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B91ECE" w:rsidRDefault="00B91ECE">
      <w:pPr>
        <w:pStyle w:val="ConsPlusNormal"/>
        <w:jc w:val="right"/>
      </w:pPr>
      <w:r>
        <w:t>Московской областной Думы</w:t>
      </w:r>
    </w:p>
    <w:p w:rsidR="00B91ECE" w:rsidRDefault="00B91ECE">
      <w:pPr>
        <w:pStyle w:val="ConsPlusNormal"/>
        <w:jc w:val="right"/>
      </w:pPr>
      <w:r>
        <w:t>от 4 июля 2007 г. N 18/13-П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Title"/>
        <w:jc w:val="center"/>
      </w:pPr>
      <w:r>
        <w:t>ЗАКОН</w:t>
      </w:r>
    </w:p>
    <w:p w:rsidR="00B91ECE" w:rsidRDefault="00B91ECE">
      <w:pPr>
        <w:pStyle w:val="ConsPlusTitle"/>
        <w:jc w:val="center"/>
      </w:pPr>
      <w:r>
        <w:t>МОСКОВСКОЙ ОБЛАСТИ</w:t>
      </w:r>
    </w:p>
    <w:p w:rsidR="00B91ECE" w:rsidRDefault="00B91ECE">
      <w:pPr>
        <w:pStyle w:val="ConsPlusTitle"/>
        <w:jc w:val="center"/>
      </w:pPr>
    </w:p>
    <w:p w:rsidR="00B91ECE" w:rsidRDefault="00B91ECE">
      <w:pPr>
        <w:pStyle w:val="ConsPlusTitle"/>
        <w:jc w:val="center"/>
      </w:pPr>
      <w:r>
        <w:t>О МУЗЕЯХ В МОСКОВСКОЙ ОБЛАСТИ</w:t>
      </w:r>
    </w:p>
    <w:p w:rsidR="00B91ECE" w:rsidRDefault="00B91ECE">
      <w:pPr>
        <w:pStyle w:val="ConsPlusNormal"/>
        <w:jc w:val="center"/>
      </w:pPr>
    </w:p>
    <w:p w:rsidR="00B91ECE" w:rsidRDefault="00B91ECE">
      <w:pPr>
        <w:pStyle w:val="ConsPlusNormal"/>
        <w:jc w:val="center"/>
      </w:pPr>
      <w:r>
        <w:t>Список изменяющих документов</w:t>
      </w:r>
    </w:p>
    <w:p w:rsidR="00B91ECE" w:rsidRDefault="00B91ECE">
      <w:pPr>
        <w:pStyle w:val="ConsPlusNormal"/>
        <w:jc w:val="center"/>
      </w:pPr>
      <w:proofErr w:type="gramStart"/>
      <w:r>
        <w:t>(в ред. законов Московской области</w:t>
      </w:r>
      <w:proofErr w:type="gramEnd"/>
    </w:p>
    <w:p w:rsidR="00B91ECE" w:rsidRDefault="00B91ECE">
      <w:pPr>
        <w:pStyle w:val="ConsPlusNormal"/>
        <w:jc w:val="center"/>
      </w:pPr>
      <w:r>
        <w:t xml:space="preserve">от 27.12.2008 </w:t>
      </w:r>
      <w:hyperlink r:id="rId7" w:history="1">
        <w:r>
          <w:rPr>
            <w:color w:val="0000FF"/>
          </w:rPr>
          <w:t>N 237/2008-ОЗ</w:t>
        </w:r>
      </w:hyperlink>
      <w:r>
        <w:t xml:space="preserve">, от 24.12.2010 </w:t>
      </w:r>
      <w:hyperlink r:id="rId8" w:history="1">
        <w:r>
          <w:rPr>
            <w:color w:val="0000FF"/>
          </w:rPr>
          <w:t>N 170/2010-ОЗ</w:t>
        </w:r>
      </w:hyperlink>
      <w:r>
        <w:t>,</w:t>
      </w:r>
    </w:p>
    <w:p w:rsidR="00B91ECE" w:rsidRDefault="00B91ECE">
      <w:pPr>
        <w:pStyle w:val="ConsPlusNormal"/>
        <w:jc w:val="center"/>
      </w:pPr>
      <w:r>
        <w:t xml:space="preserve">от 27.01.2012 </w:t>
      </w:r>
      <w:hyperlink r:id="rId9" w:history="1">
        <w:r>
          <w:rPr>
            <w:color w:val="0000FF"/>
          </w:rPr>
          <w:t>N 3/2012-ОЗ</w:t>
        </w:r>
      </w:hyperlink>
      <w:r>
        <w:t xml:space="preserve">, от 27.07.2013 </w:t>
      </w:r>
      <w:hyperlink r:id="rId10" w:history="1">
        <w:r>
          <w:rPr>
            <w:color w:val="0000FF"/>
          </w:rPr>
          <w:t>N 103/2013-ОЗ</w:t>
        </w:r>
      </w:hyperlink>
      <w:r>
        <w:t>,</w:t>
      </w:r>
    </w:p>
    <w:p w:rsidR="00B91ECE" w:rsidRDefault="00B91ECE">
      <w:pPr>
        <w:pStyle w:val="ConsPlusNormal"/>
        <w:jc w:val="center"/>
      </w:pPr>
      <w:r>
        <w:t xml:space="preserve">от 27.07.2015 </w:t>
      </w:r>
      <w:hyperlink r:id="rId11" w:history="1">
        <w:r>
          <w:rPr>
            <w:color w:val="0000FF"/>
          </w:rPr>
          <w:t>N 135/2015-ОЗ</w:t>
        </w:r>
      </w:hyperlink>
      <w:r>
        <w:t xml:space="preserve">, от 28.12.2016 </w:t>
      </w:r>
      <w:hyperlink r:id="rId12" w:history="1">
        <w:r>
          <w:rPr>
            <w:color w:val="0000FF"/>
          </w:rPr>
          <w:t>N 189/2016-ОЗ</w:t>
        </w:r>
      </w:hyperlink>
      <w:r>
        <w:t>)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>Настоящий Закон регулирует особенности организации и деятельности музеев в Московской области, ведение Московского областного реестра музеев, отдельные вопросы в сфере музейного дела, регламентирует правовой режим музейных ценностей Московской области и формирование Каталога музейных ценностей Московской области.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B91ECE" w:rsidRDefault="00B91ECE">
      <w:pPr>
        <w:pStyle w:val="ConsPlusNormal"/>
        <w:ind w:firstLine="540"/>
        <w:jc w:val="both"/>
      </w:pPr>
    </w:p>
    <w:p w:rsidR="00B91ECE" w:rsidRDefault="00B91ECE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Московской области от 27.01.2012 N 3/2012-ОЗ)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>В настоящем Законе используются понятия в тех значениях, в каких они используются в федеральном законодательстве, а также следующие основные понятия:</w:t>
      </w:r>
    </w:p>
    <w:p w:rsidR="00B91ECE" w:rsidRDefault="00B91ECE">
      <w:pPr>
        <w:pStyle w:val="ConsPlusNormal"/>
        <w:ind w:firstLine="540"/>
        <w:jc w:val="both"/>
      </w:pPr>
      <w:r>
        <w:t>государственный музей Московской области - учреждение культуры, созданное Московской областью по решению Правительства Московской области для 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для достижения иных целей, определенных в федеральном законодательстве (далее - государственный музей);</w:t>
      </w:r>
    </w:p>
    <w:p w:rsidR="00B91ECE" w:rsidRDefault="00B91ECE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Московской области от 28.12.2016 N 189/2016-ОЗ)</w:t>
      </w:r>
    </w:p>
    <w:p w:rsidR="00B91ECE" w:rsidRDefault="00B91ECE">
      <w:pPr>
        <w:pStyle w:val="ConsPlusNormal"/>
        <w:ind w:firstLine="540"/>
        <w:jc w:val="both"/>
      </w:pPr>
      <w:r>
        <w:t>Каталог музейных ценностей Московской области - база данных, содержащая сведения о музейных предметах, музейных коллекциях и иных культурных ценностях, находящихся на территории Московской области;</w:t>
      </w:r>
    </w:p>
    <w:p w:rsidR="00B91ECE" w:rsidRDefault="00B91ECE">
      <w:pPr>
        <w:pStyle w:val="ConsPlusNormal"/>
        <w:ind w:firstLine="540"/>
        <w:jc w:val="both"/>
      </w:pPr>
      <w:r>
        <w:t>Московский областной реестр музеев - перечень, содержащий сведения о музеях и обособленных структурных подразделениях музеев, находящихся и (или) действующих на территории Московской области;</w:t>
      </w:r>
    </w:p>
    <w:p w:rsidR="00B91ECE" w:rsidRDefault="00B91ECE">
      <w:pPr>
        <w:pStyle w:val="ConsPlusNormal"/>
        <w:ind w:firstLine="540"/>
        <w:jc w:val="both"/>
      </w:pPr>
      <w:r>
        <w:t>музейное дело - отрасль культурно-просветительской, информационной, научной и образовательной деятельности, в задачи которой входят создание и развитие сети музеев, организация комплектования, учета, хранения, охраны, изучения и использования музеями и иными организациями музейных ценностей Московской области, подготовка кадров работников музеев, научное и методическое обеспечение развития музеев;</w:t>
      </w:r>
    </w:p>
    <w:p w:rsidR="00B91ECE" w:rsidRDefault="00B91ECE">
      <w:pPr>
        <w:pStyle w:val="ConsPlusNormal"/>
        <w:ind w:firstLine="540"/>
        <w:jc w:val="both"/>
      </w:pPr>
      <w:r>
        <w:t xml:space="preserve">музейная деятельность - один из специализированных типов деятельности в сфере культуры, направленный на выявление, сохранение, изучение и публичное представление </w:t>
      </w:r>
      <w:r>
        <w:lastRenderedPageBreak/>
        <w:t>культурного достояния, включающего музейные предметы и музейные коллекции, объекты культурного и природного наследия и образцы традиционной нематериальной культуры;</w:t>
      </w:r>
    </w:p>
    <w:p w:rsidR="00B91ECE" w:rsidRDefault="00B91ECE">
      <w:pPr>
        <w:pStyle w:val="ConsPlusNormal"/>
        <w:ind w:firstLine="540"/>
        <w:jc w:val="both"/>
      </w:pPr>
      <w:r>
        <w:t xml:space="preserve">абзац утратил силу с 1 января 2017 года. - </w:t>
      </w:r>
      <w:hyperlink r:id="rId15" w:history="1">
        <w:proofErr w:type="gramStart"/>
        <w:r>
          <w:rPr>
            <w:color w:val="0000FF"/>
          </w:rPr>
          <w:t>Закон</w:t>
        </w:r>
      </w:hyperlink>
      <w:r>
        <w:t xml:space="preserve"> Московской области от 28.12.2016 N 189/2016-ОЗ;</w:t>
      </w:r>
      <w:proofErr w:type="gramEnd"/>
    </w:p>
    <w:p w:rsidR="00B91ECE" w:rsidRDefault="00B91ECE">
      <w:pPr>
        <w:pStyle w:val="ConsPlusNormal"/>
        <w:ind w:firstLine="540"/>
        <w:jc w:val="both"/>
      </w:pPr>
      <w:r>
        <w:t>муниципальный музей - учреждение культуры, созданное муниципальным образованием Московской области по решению органов местного самоуправления данного муниципального образования Московской области для 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для достижения иных целей, определенных в федеральном законодательстве;</w:t>
      </w:r>
    </w:p>
    <w:p w:rsidR="00B91ECE" w:rsidRDefault="00B91EC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Московской области от 28.12.2016 N 189/2016-ОЗ)</w:t>
      </w:r>
    </w:p>
    <w:p w:rsidR="00B91ECE" w:rsidRDefault="00B91ECE">
      <w:pPr>
        <w:pStyle w:val="ConsPlusNormal"/>
        <w:ind w:firstLine="540"/>
        <w:jc w:val="both"/>
      </w:pPr>
      <w:r>
        <w:t>музейный специалист - работник музея, обладающий квалификацией и профессиональными навыками и обеспечивающий осуществление основных видов деятельности музея;</w:t>
      </w:r>
    </w:p>
    <w:p w:rsidR="00B91ECE" w:rsidRDefault="00B91ECE">
      <w:pPr>
        <w:pStyle w:val="ConsPlusNormal"/>
        <w:ind w:firstLine="540"/>
        <w:jc w:val="both"/>
      </w:pPr>
      <w:r>
        <w:t>музейные ценности Московской области - находящиеся на территории Московской области музейные предметы и музейные коллекции, а также иные культурные ценности, представляющие историческую и культурную значимость и внесенные в Каталог музейных ценностей Московской области;</w:t>
      </w:r>
    </w:p>
    <w:p w:rsidR="00B91ECE" w:rsidRDefault="00B91ECE">
      <w:pPr>
        <w:pStyle w:val="ConsPlusNormal"/>
        <w:ind w:firstLine="540"/>
        <w:jc w:val="both"/>
      </w:pPr>
      <w:r>
        <w:t>негосударственный музей - музей, созданный организациями, общественными объединениями и религиозными организациями, а также физическими лицами для 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для достижения иных целей, определенных в федеральном законодательстве;</w:t>
      </w:r>
    </w:p>
    <w:p w:rsidR="00B91ECE" w:rsidRDefault="00B91EC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Московской области от 28.12.2016 N 189/2016-ОЗ)</w:t>
      </w:r>
    </w:p>
    <w:p w:rsidR="00B91ECE" w:rsidRDefault="00B91ECE">
      <w:pPr>
        <w:pStyle w:val="ConsPlusNormal"/>
        <w:ind w:firstLine="540"/>
        <w:jc w:val="both"/>
      </w:pPr>
      <w:r>
        <w:t>фонды музея - исторически сложившаяся научно организованная совокупность хранящихся в музее музейных предметов, музейных коллекций и научно-вспомогательных материалов, которые комплектуются систематически в соответствии с концепцией музея и гражданский оборот которых допускается с соблюдением ограничений, установленных федеральным законодательством и законодательством Московской области;</w:t>
      </w:r>
    </w:p>
    <w:p w:rsidR="00B91ECE" w:rsidRDefault="00B91ECE">
      <w:pPr>
        <w:pStyle w:val="ConsPlusNormal"/>
        <w:ind w:firstLine="540"/>
        <w:jc w:val="both"/>
      </w:pPr>
      <w:r>
        <w:t>частная коллекция - совокупность культурных ценностей, собранная физическими лицами и (или) организациями, которая может носить имя гражданина (автора, коллекционера) либо иное наименование, по желанию ее собственника.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3. Политика органов государственной власти Московской области в сфере музейного дела в Московской области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>1. Органы государственной власти Московской области реализуют государственную политику Московской области посредством нормативного правового регулирования, разработки и исполнения государственных программ Московской области, осуществления иных полномочий.</w:t>
      </w:r>
    </w:p>
    <w:p w:rsidR="00B91ECE" w:rsidRDefault="00B91EC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Московской области от 27.12.2008 </w:t>
      </w:r>
      <w:hyperlink r:id="rId18" w:history="1">
        <w:r>
          <w:rPr>
            <w:color w:val="0000FF"/>
          </w:rPr>
          <w:t>N 237/2008-ОЗ</w:t>
        </w:r>
      </w:hyperlink>
      <w:r>
        <w:t xml:space="preserve">, от 27.07.2013 </w:t>
      </w:r>
      <w:hyperlink r:id="rId19" w:history="1">
        <w:r>
          <w:rPr>
            <w:color w:val="0000FF"/>
          </w:rPr>
          <w:t>N 103/2013-ОЗ</w:t>
        </w:r>
      </w:hyperlink>
      <w:r>
        <w:t>)</w:t>
      </w:r>
    </w:p>
    <w:p w:rsidR="00B91ECE" w:rsidRDefault="00B91ECE">
      <w:pPr>
        <w:pStyle w:val="ConsPlusNormal"/>
        <w:ind w:firstLine="540"/>
        <w:jc w:val="both"/>
      </w:pPr>
      <w:r>
        <w:t xml:space="preserve">2. Политика органов государственной власти Московской области в сфере музейного дела в Московской области основывается </w:t>
      </w:r>
      <w:proofErr w:type="gramStart"/>
      <w:r>
        <w:t>на</w:t>
      </w:r>
      <w:proofErr w:type="gramEnd"/>
      <w:r>
        <w:t>:</w:t>
      </w:r>
    </w:p>
    <w:p w:rsidR="00B91ECE" w:rsidRDefault="00B91ECE">
      <w:pPr>
        <w:pStyle w:val="ConsPlusNormal"/>
        <w:ind w:firstLine="540"/>
        <w:jc w:val="both"/>
      </w:pPr>
      <w:proofErr w:type="gramStart"/>
      <w:r>
        <w:t>стимулировании</w:t>
      </w:r>
      <w:proofErr w:type="gramEnd"/>
      <w:r>
        <w:t xml:space="preserve"> развития деятельности музеев, в том числе по оказанию платных услуг в государственных музеях и муниципальных музеях способами, установленными законодательством;</w:t>
      </w:r>
    </w:p>
    <w:p w:rsidR="00B91ECE" w:rsidRDefault="00B91ECE">
      <w:pPr>
        <w:pStyle w:val="ConsPlusNormal"/>
        <w:ind w:firstLine="540"/>
        <w:jc w:val="both"/>
      </w:pPr>
      <w:r>
        <w:t xml:space="preserve">бюджетном </w:t>
      </w:r>
      <w:proofErr w:type="gramStart"/>
      <w:r>
        <w:t>финансировании</w:t>
      </w:r>
      <w:proofErr w:type="gramEnd"/>
      <w:r>
        <w:t xml:space="preserve"> государственных музеев и поддержке муниципальных и негосударственных музеев;</w:t>
      </w:r>
    </w:p>
    <w:p w:rsidR="00B91ECE" w:rsidRDefault="00B91ECE">
      <w:pPr>
        <w:pStyle w:val="ConsPlusNormal"/>
        <w:ind w:firstLine="540"/>
        <w:jc w:val="both"/>
      </w:pPr>
      <w:proofErr w:type="gramStart"/>
      <w:r>
        <w:t>обеспечении</w:t>
      </w:r>
      <w:proofErr w:type="gramEnd"/>
      <w:r>
        <w:t xml:space="preserve"> сохранности музейных предметов и музейных коллекций, включенных в Каталог музейных ценностей Московской области;</w:t>
      </w:r>
    </w:p>
    <w:p w:rsidR="00B91ECE" w:rsidRDefault="00B91ECE">
      <w:pPr>
        <w:pStyle w:val="ConsPlusNormal"/>
        <w:ind w:firstLine="540"/>
        <w:jc w:val="both"/>
      </w:pPr>
      <w:proofErr w:type="gramStart"/>
      <w:r>
        <w:t>создании</w:t>
      </w:r>
      <w:proofErr w:type="gramEnd"/>
      <w:r>
        <w:t xml:space="preserve"> условий для развития благотворительности, спонсорства и меценатства;</w:t>
      </w:r>
    </w:p>
    <w:p w:rsidR="00B91ECE" w:rsidRDefault="00B91ECE">
      <w:pPr>
        <w:pStyle w:val="ConsPlusNormal"/>
        <w:ind w:firstLine="540"/>
        <w:jc w:val="both"/>
      </w:pPr>
      <w:proofErr w:type="gramStart"/>
      <w:r>
        <w:t>содействии</w:t>
      </w:r>
      <w:proofErr w:type="gramEnd"/>
      <w:r>
        <w:t xml:space="preserve"> созданию и деятельности ассоциаций, профессиональных союзов, общественных объединений в сфере музейного дела.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4. Полномочия Правительства Московской области в сфере музейного дела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lastRenderedPageBreak/>
        <w:t>1. Правительство Московской области в сфере музейного дела осуществляет:</w:t>
      </w:r>
    </w:p>
    <w:p w:rsidR="00B91ECE" w:rsidRDefault="00B91ECE">
      <w:pPr>
        <w:pStyle w:val="ConsPlusNormal"/>
        <w:ind w:firstLine="540"/>
        <w:jc w:val="both"/>
      </w:pPr>
      <w:r>
        <w:t>определение целей и приоритетов развития музейного дела в Московской области;</w:t>
      </w:r>
    </w:p>
    <w:p w:rsidR="00B91ECE" w:rsidRDefault="00B91ECE">
      <w:pPr>
        <w:pStyle w:val="ConsPlusNormal"/>
        <w:ind w:firstLine="540"/>
        <w:jc w:val="both"/>
      </w:pPr>
      <w:r>
        <w:t>содействие сохранению и приумножению музейных ценностей Московской области;</w:t>
      </w:r>
    </w:p>
    <w:p w:rsidR="00B91ECE" w:rsidRDefault="00B91ECE">
      <w:pPr>
        <w:pStyle w:val="ConsPlusNormal"/>
        <w:ind w:firstLine="540"/>
        <w:jc w:val="both"/>
      </w:pPr>
      <w:r>
        <w:t>развитие инновационной деятельности в сфере музейного дела;</w:t>
      </w:r>
    </w:p>
    <w:p w:rsidR="00B91ECE" w:rsidRDefault="00B91ECE">
      <w:pPr>
        <w:pStyle w:val="ConsPlusNormal"/>
        <w:ind w:firstLine="540"/>
        <w:jc w:val="both"/>
      </w:pPr>
      <w:r>
        <w:t>поддержку эффективных музейных технологий;</w:t>
      </w:r>
    </w:p>
    <w:p w:rsidR="00B91ECE" w:rsidRDefault="00B91ECE">
      <w:pPr>
        <w:pStyle w:val="ConsPlusNormal"/>
        <w:ind w:firstLine="540"/>
        <w:jc w:val="both"/>
      </w:pPr>
      <w:r>
        <w:t>внедрение современных методов бюджетирования, ориентированных на результат;</w:t>
      </w:r>
    </w:p>
    <w:p w:rsidR="00B91ECE" w:rsidRDefault="00B91ECE">
      <w:pPr>
        <w:pStyle w:val="ConsPlusNormal"/>
        <w:ind w:firstLine="540"/>
        <w:jc w:val="both"/>
      </w:pPr>
      <w:r>
        <w:t>координацию деятельности государственных музеев по предоставлению платных услуг, а также определение перечня платных услуг и согласование цен (тарифов) на эти услуги;</w:t>
      </w:r>
    </w:p>
    <w:p w:rsidR="00B91ECE" w:rsidRDefault="00B91ECE">
      <w:pPr>
        <w:pStyle w:val="ConsPlusNormal"/>
        <w:ind w:firstLine="540"/>
        <w:jc w:val="both"/>
      </w:pPr>
      <w:r>
        <w:t>создание, реорганизацию и ликвидацию государственных музеев;</w:t>
      </w:r>
    </w:p>
    <w:p w:rsidR="00B91ECE" w:rsidRDefault="00B91ECE">
      <w:pPr>
        <w:pStyle w:val="ConsPlusNormal"/>
        <w:ind w:firstLine="540"/>
        <w:jc w:val="both"/>
      </w:pPr>
      <w:r>
        <w:t>принятие решений о разработке и утверждение государственных программ Московской области в сфере музейного дела;</w:t>
      </w:r>
    </w:p>
    <w:p w:rsidR="00B91ECE" w:rsidRDefault="00B91EC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Московской области от 27.07.2013 N 103/2013-ОЗ)</w:t>
      </w:r>
    </w:p>
    <w:p w:rsidR="00B91ECE" w:rsidRDefault="00B91ECE">
      <w:pPr>
        <w:pStyle w:val="ConsPlusNormal"/>
        <w:ind w:firstLine="540"/>
        <w:jc w:val="both"/>
      </w:pPr>
      <w:r>
        <w:t>установление порядка предоставления льгот отдельным категориям граждан при посещении ими платных мероприятий, проводимых государственными музеями;</w:t>
      </w:r>
    </w:p>
    <w:p w:rsidR="00B91ECE" w:rsidRDefault="00B91EC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установленного режима хранения и использования музейных предметов и музейных коллекций, включенных в Каталог музейных ценностей Московской области;</w:t>
      </w:r>
    </w:p>
    <w:p w:rsidR="00B91ECE" w:rsidRDefault="00B91ECE">
      <w:pPr>
        <w:pStyle w:val="ConsPlusNormal"/>
        <w:ind w:firstLine="540"/>
        <w:jc w:val="both"/>
      </w:pPr>
      <w:r>
        <w:t>реализацию государственной политики Московской области по вопросам подготовки и переподготовки музейных кадров, занятости, оплаты труда, социальных гарантий музейным работникам;</w:t>
      </w:r>
    </w:p>
    <w:p w:rsidR="00B91ECE" w:rsidRDefault="00B91ECE">
      <w:pPr>
        <w:pStyle w:val="ConsPlusNormal"/>
        <w:ind w:firstLine="540"/>
        <w:jc w:val="both"/>
      </w:pPr>
      <w:r>
        <w:t>содействие научным исследованиям и методическому обеспечению в сфере музейного дела;</w:t>
      </w:r>
    </w:p>
    <w:p w:rsidR="00B91ECE" w:rsidRDefault="00B91ECE">
      <w:pPr>
        <w:pStyle w:val="ConsPlusNormal"/>
        <w:ind w:firstLine="540"/>
        <w:jc w:val="both"/>
      </w:pPr>
      <w:r>
        <w:t>поддержку социально ориентированных некоммерческих организаций;</w:t>
      </w:r>
    </w:p>
    <w:p w:rsidR="00B91ECE" w:rsidRDefault="00B91ECE">
      <w:pPr>
        <w:pStyle w:val="ConsPlusNormal"/>
        <w:ind w:firstLine="540"/>
        <w:jc w:val="both"/>
      </w:pPr>
      <w:r>
        <w:t>обеспечение условий доступности для инвалидов государственных музеев;</w:t>
      </w:r>
    </w:p>
    <w:p w:rsidR="00B91ECE" w:rsidRDefault="00B91EC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Московской области от 27.07.2015 N 135/2015-ОЗ)</w:t>
      </w:r>
    </w:p>
    <w:p w:rsidR="00B91ECE" w:rsidRDefault="00B91ECE">
      <w:pPr>
        <w:pStyle w:val="ConsPlusNormal"/>
        <w:ind w:firstLine="540"/>
        <w:jc w:val="both"/>
      </w:pPr>
      <w:r>
        <w:t>иные полномочия, предусмотренные федеральным законодательством и законодательством Московской области.</w:t>
      </w:r>
    </w:p>
    <w:p w:rsidR="00B91ECE" w:rsidRDefault="00B91ECE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Московской области от 27.07.2015 N 135/2015-ОЗ)</w:t>
      </w:r>
    </w:p>
    <w:p w:rsidR="00B91ECE" w:rsidRDefault="00B91ECE">
      <w:pPr>
        <w:pStyle w:val="ConsPlusNormal"/>
        <w:jc w:val="both"/>
      </w:pPr>
      <w:r>
        <w:t xml:space="preserve">(часть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Московской области от 24.12.2010 N 170/2010-ОЗ)</w:t>
      </w:r>
    </w:p>
    <w:p w:rsidR="00B91ECE" w:rsidRDefault="00B91ECE">
      <w:pPr>
        <w:pStyle w:val="ConsPlusNormal"/>
        <w:ind w:firstLine="540"/>
        <w:jc w:val="both"/>
      </w:pPr>
      <w:r>
        <w:t>2. Правительство Московской области может возложить на центральный исполнительный орган государственной власти Московской области (далее - уполномоченный орган) полномочия по вопросам в сфере музейной деятельности.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5. Виды музеев в Московской области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>1. В зависимости от формы собственности на территории Московской области функционируют и могут быть созданы следующие музеи:</w:t>
      </w:r>
    </w:p>
    <w:p w:rsidR="00B91ECE" w:rsidRDefault="00B91ECE">
      <w:pPr>
        <w:pStyle w:val="ConsPlusNormal"/>
        <w:ind w:firstLine="540"/>
        <w:jc w:val="both"/>
      </w:pPr>
      <w:r>
        <w:t>государственные;</w:t>
      </w:r>
    </w:p>
    <w:p w:rsidR="00B91ECE" w:rsidRDefault="00B91ECE">
      <w:pPr>
        <w:pStyle w:val="ConsPlusNormal"/>
        <w:ind w:firstLine="540"/>
        <w:jc w:val="both"/>
      </w:pPr>
      <w:r>
        <w:t>муниципальные (поселения, муниципального района, городского округа);</w:t>
      </w:r>
    </w:p>
    <w:p w:rsidR="00B91ECE" w:rsidRDefault="00B91ECE">
      <w:pPr>
        <w:pStyle w:val="ConsPlusNormal"/>
        <w:ind w:firstLine="540"/>
        <w:jc w:val="both"/>
      </w:pPr>
      <w:r>
        <w:t>негосударственные.</w:t>
      </w:r>
    </w:p>
    <w:p w:rsidR="00B91ECE" w:rsidRDefault="00B91ECE">
      <w:pPr>
        <w:pStyle w:val="ConsPlusNormal"/>
        <w:ind w:firstLine="540"/>
        <w:jc w:val="both"/>
      </w:pPr>
      <w:r>
        <w:t>Музеи являются социально ориентированными некоммерческими организациями в форме учреждения.</w:t>
      </w:r>
    </w:p>
    <w:p w:rsidR="00B91ECE" w:rsidRDefault="00B91ECE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Московской области от 24.12.2010 N 170/2010-ОЗ)</w:t>
      </w:r>
    </w:p>
    <w:p w:rsidR="00B91ECE" w:rsidRDefault="00B91ECE">
      <w:pPr>
        <w:pStyle w:val="ConsPlusNormal"/>
        <w:ind w:firstLine="540"/>
        <w:jc w:val="both"/>
      </w:pPr>
      <w:r>
        <w:t xml:space="preserve">2. В зависимости от специализации музеи в Московской области подразделяются </w:t>
      </w:r>
      <w:proofErr w:type="gramStart"/>
      <w:r>
        <w:t>на</w:t>
      </w:r>
      <w:proofErr w:type="gramEnd"/>
      <w:r>
        <w:t>:</w:t>
      </w:r>
    </w:p>
    <w:p w:rsidR="00B91ECE" w:rsidRDefault="00B91ECE">
      <w:pPr>
        <w:pStyle w:val="ConsPlusNormal"/>
        <w:ind w:firstLine="540"/>
        <w:jc w:val="both"/>
      </w:pPr>
      <w:r>
        <w:t>музеи, основной деятельностью которых является хранение и публичное представление музейных предметов и музейных коллекций;</w:t>
      </w:r>
    </w:p>
    <w:p w:rsidR="00B91ECE" w:rsidRDefault="00B91ECE">
      <w:pPr>
        <w:pStyle w:val="ConsPlusNormal"/>
        <w:ind w:firstLine="540"/>
        <w:jc w:val="both"/>
      </w:pPr>
      <w:r>
        <w:t xml:space="preserve">абзац утратил силу с 1 января 2017 года. - </w:t>
      </w:r>
      <w:hyperlink r:id="rId25" w:history="1">
        <w:r>
          <w:rPr>
            <w:color w:val="0000FF"/>
          </w:rPr>
          <w:t>Закон</w:t>
        </w:r>
      </w:hyperlink>
      <w:r>
        <w:t xml:space="preserve"> Московской области от 28.12.2016 N 189/2016-ОЗ;</w:t>
      </w:r>
    </w:p>
    <w:p w:rsidR="00B91ECE" w:rsidRDefault="00B91ECE">
      <w:pPr>
        <w:pStyle w:val="ConsPlusNormal"/>
        <w:ind w:firstLine="540"/>
        <w:jc w:val="both"/>
      </w:pPr>
      <w:r>
        <w:t>иные музеи, созданные в соответствии с федеральным законодательством и законодательством Московской области.</w:t>
      </w:r>
    </w:p>
    <w:p w:rsidR="00B91ECE" w:rsidRDefault="00B91E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Московской области от 27.01.2012 N 3/2012-ОЗ)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6. Условия организации и деятельности музеев в Московской области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lastRenderedPageBreak/>
        <w:t>1. Музеи в Московской области осуществляют свою деятельность при наличии:</w:t>
      </w:r>
    </w:p>
    <w:p w:rsidR="00B91ECE" w:rsidRDefault="00B91ECE">
      <w:pPr>
        <w:pStyle w:val="ConsPlusNormal"/>
        <w:ind w:firstLine="540"/>
        <w:jc w:val="both"/>
      </w:pPr>
      <w:r>
        <w:t>музейных предметов и музейных коллекций, количество и историко-культурная ценность которых позволяет организовать их публичный показ и публичное представление в форме музейной экспозиции;</w:t>
      </w:r>
    </w:p>
    <w:p w:rsidR="00B91ECE" w:rsidRDefault="00B91ECE">
      <w:pPr>
        <w:pStyle w:val="ConsPlusNormal"/>
        <w:ind w:firstLine="540"/>
        <w:jc w:val="both"/>
      </w:pPr>
      <w:r>
        <w:t>материально-технической базы (помещения, оборудования, благоустройства, технических средств защиты и безопасности), обеспечивающей условия для хранения и публичного показа музейных предметов и музейных коллекций;</w:t>
      </w:r>
    </w:p>
    <w:p w:rsidR="00B91ECE" w:rsidRDefault="00B91ECE">
      <w:pPr>
        <w:pStyle w:val="ConsPlusNormal"/>
        <w:ind w:firstLine="540"/>
        <w:jc w:val="both"/>
      </w:pPr>
      <w:r>
        <w:t>музейных специалистов, обеспечивающих все основные виды деятельности музея;</w:t>
      </w:r>
    </w:p>
    <w:p w:rsidR="00B91ECE" w:rsidRDefault="00B91ECE">
      <w:pPr>
        <w:pStyle w:val="ConsPlusNormal"/>
        <w:ind w:firstLine="540"/>
        <w:jc w:val="both"/>
      </w:pPr>
      <w:r>
        <w:t>постоянных источников финансирования деятельности музея;</w:t>
      </w:r>
    </w:p>
    <w:p w:rsidR="00B91ECE" w:rsidRDefault="00B91ECE">
      <w:pPr>
        <w:pStyle w:val="ConsPlusNormal"/>
        <w:ind w:firstLine="540"/>
        <w:jc w:val="both"/>
      </w:pPr>
      <w:r>
        <w:t xml:space="preserve">абзац утратил силу с 1 января 2017 года. - </w:t>
      </w:r>
      <w:hyperlink r:id="rId27" w:history="1">
        <w:r>
          <w:rPr>
            <w:color w:val="0000FF"/>
          </w:rPr>
          <w:t>Закон</w:t>
        </w:r>
      </w:hyperlink>
      <w:r>
        <w:t xml:space="preserve"> Московской области от 28.12.2016 N 189/2016-ОЗ;</w:t>
      </w:r>
    </w:p>
    <w:p w:rsidR="00B91ECE" w:rsidRDefault="00B91ECE">
      <w:pPr>
        <w:pStyle w:val="ConsPlusNormal"/>
        <w:ind w:firstLine="540"/>
        <w:jc w:val="both"/>
      </w:pPr>
      <w:r>
        <w:t>иных условий деятельности музеев, определенных в соответствии с федеральным законодательством и законодательством Московской области.</w:t>
      </w:r>
    </w:p>
    <w:p w:rsidR="00B91ECE" w:rsidRDefault="00B91EC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Московской области от 27.01.2012 N 3/2012-ОЗ)</w:t>
      </w:r>
    </w:p>
    <w:p w:rsidR="00B91ECE" w:rsidRDefault="00B91ECE">
      <w:pPr>
        <w:pStyle w:val="ConsPlusNormal"/>
        <w:ind w:firstLine="540"/>
        <w:jc w:val="both"/>
      </w:pPr>
      <w:r>
        <w:t>2. При организации деятельности государственных и муниципальных музеев к исключительной компетенции собственника музея или уполномоченного им органа помимо вопросов, определенных федеральным законодательством, относятся:</w:t>
      </w:r>
    </w:p>
    <w:p w:rsidR="00B91ECE" w:rsidRDefault="00B91ECE">
      <w:pPr>
        <w:pStyle w:val="ConsPlusNormal"/>
        <w:ind w:firstLine="540"/>
        <w:jc w:val="both"/>
      </w:pPr>
      <w:r>
        <w:t>согласование назначения на должность хранителя (главного хранителя), заместителя директора по безопасности государственного и муниципального музея;</w:t>
      </w:r>
    </w:p>
    <w:p w:rsidR="00B91ECE" w:rsidRDefault="00B91ECE">
      <w:pPr>
        <w:pStyle w:val="ConsPlusNormal"/>
        <w:ind w:firstLine="540"/>
        <w:jc w:val="both"/>
      </w:pPr>
      <w:r>
        <w:t xml:space="preserve">утверждение состава и положения об Экспертной </w:t>
      </w:r>
      <w:proofErr w:type="spellStart"/>
      <w:r>
        <w:t>фондово</w:t>
      </w:r>
      <w:proofErr w:type="spellEnd"/>
      <w:r>
        <w:t>-закупочной комиссии музея и Ученом совете музея;</w:t>
      </w:r>
    </w:p>
    <w:p w:rsidR="00B91ECE" w:rsidRDefault="00B91ECE">
      <w:pPr>
        <w:pStyle w:val="ConsPlusNormal"/>
        <w:ind w:firstLine="540"/>
        <w:jc w:val="both"/>
      </w:pPr>
      <w:r>
        <w:t>создание условий для пополнения и развития музейных коллекций.</w:t>
      </w:r>
    </w:p>
    <w:p w:rsidR="00B91ECE" w:rsidRDefault="00B91ECE">
      <w:pPr>
        <w:pStyle w:val="ConsPlusNormal"/>
        <w:ind w:firstLine="540"/>
        <w:jc w:val="both"/>
      </w:pPr>
      <w:r>
        <w:t>3. Создание муниципальных музеев осуществляется на основании заключения уполномоченного органа. В случае ликвидации муниципальных музеев их собственники согласовывают с уполномоченным органом решение о передаче музейных предметов и музейных коллекций в другие музеи.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7. Финансирование государственных музеев и муниципальных музеев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>1. Государственные музеи и муниципальные музеи финансируются за счет:</w:t>
      </w:r>
    </w:p>
    <w:p w:rsidR="00B91ECE" w:rsidRDefault="00B91ECE">
      <w:pPr>
        <w:pStyle w:val="ConsPlusNormal"/>
        <w:ind w:firstLine="540"/>
        <w:jc w:val="both"/>
      </w:pPr>
      <w:r>
        <w:t>средств бюджета Московской области и бюджетов муниципальных образований Московской области соответственно;</w:t>
      </w:r>
    </w:p>
    <w:p w:rsidR="00B91ECE" w:rsidRDefault="00B91ECE">
      <w:pPr>
        <w:pStyle w:val="ConsPlusNormal"/>
        <w:ind w:firstLine="540"/>
        <w:jc w:val="both"/>
      </w:pPr>
      <w:r>
        <w:t>доходов музеев, полученных от осуществления ими в установленном порядке приносящей доход деятельности;</w:t>
      </w:r>
    </w:p>
    <w:p w:rsidR="00B91ECE" w:rsidRDefault="00B91EC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Московской области от 24.12.2010 N 170/2010-ОЗ)</w:t>
      </w:r>
    </w:p>
    <w:p w:rsidR="00B91ECE" w:rsidRDefault="00B91ECE">
      <w:pPr>
        <w:pStyle w:val="ConsPlusNormal"/>
        <w:ind w:firstLine="540"/>
        <w:jc w:val="both"/>
      </w:pPr>
      <w:r>
        <w:t>пожертвований и иных безвозмездных поступлений от граждан и юридических лиц;</w:t>
      </w:r>
    </w:p>
    <w:p w:rsidR="00B91ECE" w:rsidRDefault="00B91ECE">
      <w:pPr>
        <w:pStyle w:val="ConsPlusNormal"/>
        <w:ind w:firstLine="540"/>
        <w:jc w:val="both"/>
      </w:pPr>
      <w:r>
        <w:t>других источников и поступлений в соответствии с федеральным законодательством и законодательством Московской области.</w:t>
      </w:r>
    </w:p>
    <w:p w:rsidR="00B91ECE" w:rsidRDefault="00B91ECE">
      <w:pPr>
        <w:pStyle w:val="ConsPlusNormal"/>
        <w:ind w:firstLine="540"/>
        <w:jc w:val="both"/>
      </w:pPr>
      <w:r>
        <w:t>2. Размеры бюджетного финансирования государственных музеев определяются в соответствии с законодательством Московской области.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8. Формы поддержки музеев в Московской области</w:t>
      </w:r>
    </w:p>
    <w:p w:rsidR="00B91ECE" w:rsidRDefault="00B91ECE">
      <w:pPr>
        <w:pStyle w:val="ConsPlusNormal"/>
        <w:ind w:firstLine="540"/>
        <w:jc w:val="both"/>
      </w:pPr>
    </w:p>
    <w:p w:rsidR="00B91ECE" w:rsidRDefault="00B91ECE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Московской области от 24.12.2010 N 170/2010-ОЗ)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>Органы государственной власти Московской области и органы местного самоуправления муниципальных образований Московской области осуществляют экономическую, правовую, информационную, методическую, рекламную и иную поддержку музеям как социально ориентированным некоммерческим организациям в порядке и на условиях, определенных законодательством Российской Федерации и законодательством Московской области.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9. Деятельность государственных и муниципальных музеев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 xml:space="preserve">1. Деятельность государственных и муниципальных музеев в Московской области должна </w:t>
      </w:r>
      <w:r>
        <w:lastRenderedPageBreak/>
        <w:t>быть направлена на эффективное использование фондов музея, закрепленной за ними собственности, бюджетных сре</w:t>
      </w:r>
      <w:proofErr w:type="gramStart"/>
      <w:r>
        <w:t>дств дл</w:t>
      </w:r>
      <w:proofErr w:type="gramEnd"/>
      <w:r>
        <w:t>я привлечения большего числа посетителей, повышения объема и качества услуг, оказываемых музеями.</w:t>
      </w:r>
    </w:p>
    <w:p w:rsidR="00B91ECE" w:rsidRDefault="00B91ECE">
      <w:pPr>
        <w:pStyle w:val="ConsPlusNormal"/>
        <w:ind w:firstLine="540"/>
        <w:jc w:val="both"/>
      </w:pPr>
      <w:r>
        <w:t>2. Для эффективного использования фондов государственные и муниципальные музеи в Московской области:</w:t>
      </w:r>
    </w:p>
    <w:p w:rsidR="00B91ECE" w:rsidRDefault="00B91ECE">
      <w:pPr>
        <w:pStyle w:val="ConsPlusNormal"/>
        <w:ind w:firstLine="540"/>
        <w:jc w:val="both"/>
      </w:pPr>
      <w:r>
        <w:t>разрабатывают и реализуют специальные программы, проекты и методики работы с разными категориями и группами посетителей;</w:t>
      </w:r>
    </w:p>
    <w:p w:rsidR="00B91ECE" w:rsidRDefault="00B91ECE">
      <w:pPr>
        <w:pStyle w:val="ConsPlusNormal"/>
        <w:ind w:firstLine="540"/>
        <w:jc w:val="both"/>
      </w:pPr>
      <w:r>
        <w:t>организуют научно-исследовательскую, научно-фондовую, экспозиционно-выставочную, культурно-образовательную, научно-методическую, информационно-справочную и иную работу в соответствии с их целями и задачами;</w:t>
      </w:r>
    </w:p>
    <w:p w:rsidR="00B91ECE" w:rsidRDefault="00B91ECE">
      <w:pPr>
        <w:pStyle w:val="ConsPlusNormal"/>
        <w:ind w:firstLine="540"/>
        <w:jc w:val="both"/>
      </w:pPr>
      <w:r>
        <w:t>осуществляют поиск предметов и коллекций, представляющих культурную ценность, получают и изучают сведения о таких предметах и коллекциях, обнаруженных другими лицами;</w:t>
      </w:r>
    </w:p>
    <w:p w:rsidR="00B91ECE" w:rsidRDefault="00B91ECE">
      <w:pPr>
        <w:pStyle w:val="ConsPlusNormal"/>
        <w:ind w:firstLine="540"/>
        <w:jc w:val="both"/>
      </w:pPr>
      <w:r>
        <w:t>предоставляют музейным специалистам один день в месяц для изучения фондов других музеев, архивов, посещения фондовых выставок, работы с научной литературой в библиотеках.</w:t>
      </w:r>
    </w:p>
    <w:p w:rsidR="00B91ECE" w:rsidRDefault="00B91ECE">
      <w:pPr>
        <w:pStyle w:val="ConsPlusNormal"/>
        <w:ind w:firstLine="540"/>
        <w:jc w:val="both"/>
      </w:pPr>
      <w:r>
        <w:t>Государственные и муниципальные музеи в Московской области могут осуществлять образовательную деятельность в соответствии с законодательством Российской Федерации об образовании.</w:t>
      </w:r>
    </w:p>
    <w:p w:rsidR="00B91ECE" w:rsidRDefault="00B91ECE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Московской области от 28.12.2016 N 189/2016-ОЗ)</w:t>
      </w:r>
    </w:p>
    <w:p w:rsidR="00B91ECE" w:rsidRDefault="00B91ECE">
      <w:pPr>
        <w:pStyle w:val="ConsPlusNormal"/>
        <w:ind w:firstLine="540"/>
        <w:jc w:val="both"/>
      </w:pPr>
      <w:r>
        <w:t>3. В государственных и муниципальных музеях могут быть созданы попечительские советы, состав и деятельность которых определяются их собственниками.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10. Московский областной реестр музеев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>1. Сведения о государственных, муниципальных и негосударственных музеях в Московской области включаются в Московский областной реестр музеев.</w:t>
      </w:r>
    </w:p>
    <w:p w:rsidR="00B91ECE" w:rsidRDefault="00B91ECE">
      <w:pPr>
        <w:pStyle w:val="ConsPlusNormal"/>
        <w:ind w:firstLine="540"/>
        <w:jc w:val="both"/>
      </w:pPr>
      <w:r>
        <w:t>2. Ведение Московского областного реестра музеев осуществляется уполномоченным органом.</w:t>
      </w:r>
    </w:p>
    <w:p w:rsidR="00B91ECE" w:rsidRDefault="00B91ECE">
      <w:pPr>
        <w:pStyle w:val="ConsPlusNormal"/>
        <w:ind w:firstLine="540"/>
        <w:jc w:val="both"/>
      </w:pPr>
      <w:r>
        <w:t>Московский областной реестр музеев входит составной частью в сводный реестр хозяйствующих субъектов, осуществляющих деятельность в сфере культуры.</w:t>
      </w:r>
    </w:p>
    <w:p w:rsidR="00B91ECE" w:rsidRDefault="00B91ECE">
      <w:pPr>
        <w:pStyle w:val="ConsPlusNormal"/>
        <w:ind w:firstLine="540"/>
        <w:jc w:val="both"/>
      </w:pPr>
      <w:r>
        <w:t>3. Для внесения сведений о музее в Московский областной реестр музеев собственник музея предоставляет в уполномоченный орган следующие документы:</w:t>
      </w:r>
    </w:p>
    <w:p w:rsidR="00B91ECE" w:rsidRDefault="00B91ECE">
      <w:pPr>
        <w:pStyle w:val="ConsPlusNormal"/>
        <w:ind w:firstLine="540"/>
        <w:jc w:val="both"/>
      </w:pPr>
      <w:r>
        <w:t>заявление о внесении в Московский областной реестр музеев;</w:t>
      </w:r>
    </w:p>
    <w:p w:rsidR="00B91ECE" w:rsidRDefault="00B91ECE">
      <w:pPr>
        <w:pStyle w:val="ConsPlusNormal"/>
        <w:ind w:firstLine="540"/>
        <w:jc w:val="both"/>
      </w:pPr>
      <w:r>
        <w:t>устав (положение) музея;</w:t>
      </w:r>
    </w:p>
    <w:p w:rsidR="00B91ECE" w:rsidRDefault="00B91ECE">
      <w:pPr>
        <w:pStyle w:val="ConsPlusNormal"/>
        <w:ind w:firstLine="540"/>
        <w:jc w:val="both"/>
      </w:pPr>
      <w:r>
        <w:t>решение собственника о создании музея;</w:t>
      </w:r>
    </w:p>
    <w:p w:rsidR="00B91ECE" w:rsidRDefault="00B91ECE">
      <w:pPr>
        <w:pStyle w:val="ConsPlusNormal"/>
        <w:ind w:firstLine="540"/>
        <w:jc w:val="both"/>
      </w:pPr>
      <w:r>
        <w:t>свидетельство о государственной регистрации;</w:t>
      </w:r>
    </w:p>
    <w:p w:rsidR="00B91ECE" w:rsidRDefault="00B91ECE">
      <w:pPr>
        <w:pStyle w:val="ConsPlusNormal"/>
        <w:ind w:firstLine="540"/>
        <w:jc w:val="both"/>
      </w:pPr>
      <w:r>
        <w:t>экспертное заключение о музейной коллекции;</w:t>
      </w:r>
    </w:p>
    <w:p w:rsidR="00B91ECE" w:rsidRDefault="00B91ECE">
      <w:pPr>
        <w:pStyle w:val="ConsPlusNormal"/>
        <w:ind w:firstLine="540"/>
        <w:jc w:val="both"/>
      </w:pPr>
      <w:r>
        <w:t>сведения о наличии музейных специалистов;</w:t>
      </w:r>
    </w:p>
    <w:p w:rsidR="00B91ECE" w:rsidRDefault="00B91ECE">
      <w:pPr>
        <w:pStyle w:val="ConsPlusNormal"/>
        <w:ind w:firstLine="540"/>
        <w:jc w:val="both"/>
      </w:pPr>
      <w:r>
        <w:t xml:space="preserve">справка подразделения органов внутренних дел о состоянии физической и технической </w:t>
      </w:r>
      <w:proofErr w:type="spellStart"/>
      <w:r>
        <w:t>укрепленности</w:t>
      </w:r>
      <w:proofErr w:type="spellEnd"/>
      <w:r>
        <w:t>, обеспеченности условий охраны и безопасности музея.</w:t>
      </w:r>
    </w:p>
    <w:p w:rsidR="00B91ECE" w:rsidRDefault="00B91ECE">
      <w:pPr>
        <w:pStyle w:val="ConsPlusNormal"/>
        <w:ind w:firstLine="540"/>
        <w:jc w:val="both"/>
      </w:pPr>
      <w:r>
        <w:t>4. Уполномоченный орган в течение 30 рабочих дней принимает решение о внесении сведений о музее в Московский областной реестр музеев и выдает заявителю извещение о внесении сведений о музее в Московский областной реестр музеев, подписанное руководителем уполномоченного органа.</w:t>
      </w:r>
    </w:p>
    <w:p w:rsidR="00B91ECE" w:rsidRDefault="00B91ECE">
      <w:pPr>
        <w:pStyle w:val="ConsPlusNormal"/>
        <w:ind w:firstLine="540"/>
        <w:jc w:val="both"/>
      </w:pPr>
      <w:r>
        <w:t>5. Исключение из Московского областного реестра музеев производится в случае ликвидации музея.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10.1. Реестры социально ориентированных некоммерческих организаций - получателей поддержки</w:t>
      </w:r>
    </w:p>
    <w:p w:rsidR="00B91ECE" w:rsidRDefault="00B91ECE">
      <w:pPr>
        <w:pStyle w:val="ConsPlusNormal"/>
        <w:ind w:firstLine="540"/>
        <w:jc w:val="both"/>
      </w:pPr>
    </w:p>
    <w:p w:rsidR="00B91ECE" w:rsidRDefault="00B91ECE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Московской области от 24.12.2010 N 170/2010-ОЗ)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 xml:space="preserve">Сведения о государственных и муниципальных музеях в Московской области включаются в </w:t>
      </w:r>
      <w:proofErr w:type="gramStart"/>
      <w:r>
        <w:t>государственный</w:t>
      </w:r>
      <w:proofErr w:type="gramEnd"/>
      <w:r>
        <w:t xml:space="preserve"> и муниципальные реестры социально ориентированных некоммерческих организаций - получателей поддержки.</w:t>
      </w:r>
    </w:p>
    <w:p w:rsidR="00B91ECE" w:rsidRDefault="00B91ECE">
      <w:pPr>
        <w:pStyle w:val="ConsPlusNormal"/>
        <w:ind w:firstLine="540"/>
        <w:jc w:val="both"/>
      </w:pPr>
      <w:r>
        <w:lastRenderedPageBreak/>
        <w:t xml:space="preserve">Включение сведений о музеях в </w:t>
      </w:r>
      <w:proofErr w:type="gramStart"/>
      <w:r>
        <w:t>государственный</w:t>
      </w:r>
      <w:proofErr w:type="gramEnd"/>
      <w:r>
        <w:t xml:space="preserve"> и муниципальные реестры социально ориентированных некоммерческих организаций - получателей поддержки осуществляется в соответствии с законодательством Российской Федерации.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11. Размещение государственных и муниципальных музеев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>1. Размещение государственных и муниципальных музеев в зданиях (помещениях), не соответствующих требованиям к обеспечению сохранности и безопасности фондов музея, условиям их хранения, охраны труда персонала музеев и ограничивающих доступ посетителей, запрещается.</w:t>
      </w:r>
    </w:p>
    <w:p w:rsidR="00B91ECE" w:rsidRDefault="00B91ECE">
      <w:pPr>
        <w:pStyle w:val="ConsPlusNormal"/>
        <w:ind w:firstLine="540"/>
        <w:jc w:val="both"/>
      </w:pPr>
      <w:r>
        <w:t>2. Перевод государственных и муниципальных музеев в здания (помещения), ухудшающие условия их деятельности, запрещается. В случае передачи здания (помещения) музея другим организациям собственник обязан предоставить музею равноценное здание (помещение) и обеспечить финансирование перемещения фондов и оборудования музея.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 xml:space="preserve">Статья 12. Утратила силу с 1 января 2017 года. - </w:t>
      </w:r>
      <w:hyperlink r:id="rId33" w:history="1">
        <w:r>
          <w:rPr>
            <w:color w:val="0000FF"/>
          </w:rPr>
          <w:t>Закон</w:t>
        </w:r>
      </w:hyperlink>
      <w:r>
        <w:t xml:space="preserve"> Московской области от 28.12.2016 N 189/2016-ОЗ.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13. Фонды музеев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>1. Фонды музеев подлежат государственному учету и хранению в соответствии с правилами, предусмотренными федеральным законодательством.</w:t>
      </w:r>
    </w:p>
    <w:p w:rsidR="00B91ECE" w:rsidRDefault="00B91ECE">
      <w:pPr>
        <w:pStyle w:val="ConsPlusNormal"/>
        <w:ind w:firstLine="540"/>
        <w:jc w:val="both"/>
      </w:pPr>
      <w:r>
        <w:t>2. Собственник музея обязан обеспечивать финансовые и иные условия, необходимые для учета фондов музея, их хранения, использования, консервации, реставрации, обеспечения охраны и безопасности.</w:t>
      </w:r>
    </w:p>
    <w:p w:rsidR="00B91ECE" w:rsidRDefault="00B91ECE">
      <w:pPr>
        <w:pStyle w:val="ConsPlusNormal"/>
        <w:ind w:firstLine="540"/>
        <w:jc w:val="both"/>
      </w:pPr>
      <w:r>
        <w:t>3. Музеи обязаны обеспечивать в порядке, установленном едиными правилами организации комплектования, учета, хранения и использования музейных предметов и музейных коллекций, утверждаемыми федеральным органом исполнительной власти в сфере культуры, в отношении фондов музея:</w:t>
      </w:r>
    </w:p>
    <w:p w:rsidR="00B91ECE" w:rsidRDefault="00B91ECE">
      <w:pPr>
        <w:pStyle w:val="ConsPlusNormal"/>
        <w:ind w:firstLine="540"/>
        <w:jc w:val="both"/>
      </w:pPr>
      <w:r>
        <w:t xml:space="preserve">физическую сохранность музейных предметов и музейных коллекций, а также проведение реставрационных работ лицами, прошедшими в федеральном органе исполнительной власти в сфере культуры аттестацию </w:t>
      </w:r>
      <w:proofErr w:type="gramStart"/>
      <w:r>
        <w:t>на право их</w:t>
      </w:r>
      <w:proofErr w:type="gramEnd"/>
      <w:r>
        <w:t xml:space="preserve"> проведения в отношении музейных предметов и музейных коллекций в порядке, установленном федеральным органом исполнительной власти в сфере культуры;</w:t>
      </w:r>
    </w:p>
    <w:p w:rsidR="00B91ECE" w:rsidRDefault="00B91ECE">
      <w:pPr>
        <w:pStyle w:val="ConsPlusNormal"/>
        <w:ind w:firstLine="540"/>
        <w:jc w:val="both"/>
      </w:pPr>
      <w:r>
        <w:t>безопасность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B91ECE" w:rsidRDefault="00B91ECE">
      <w:pPr>
        <w:pStyle w:val="ConsPlusNormal"/>
        <w:ind w:firstLine="540"/>
        <w:jc w:val="both"/>
      </w:pPr>
      <w:r>
        <w:t>учет музейных предметов и музейных коллекций, ведение и сохранность учетной документации, связанной с этими музейными предметами и музейными коллекциями.</w:t>
      </w:r>
    </w:p>
    <w:p w:rsidR="00B91ECE" w:rsidRDefault="00B91ECE">
      <w:pPr>
        <w:pStyle w:val="ConsPlusNormal"/>
        <w:jc w:val="both"/>
      </w:pPr>
      <w:r>
        <w:t xml:space="preserve">(часть 3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Московской области от 28.12.2016 N 189/2016-ОЗ)</w:t>
      </w:r>
    </w:p>
    <w:p w:rsidR="00B91ECE" w:rsidRDefault="00B91ECE">
      <w:pPr>
        <w:pStyle w:val="ConsPlusNormal"/>
        <w:ind w:firstLine="540"/>
        <w:jc w:val="both"/>
      </w:pPr>
      <w:r>
        <w:t>4. Действия (бездействие) в отношении фондов музея, которые могут привести к ухудшению их состояния и качества, влекут ответственность в соответствии с федеральным законодательством и законодательством Московской области.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14. Каталог музейных ценностей Московской области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>1. Музейные предметы и музейные коллекции подлежат включению в Каталог музейных ценностей Московской области (далее - Каталог).</w:t>
      </w:r>
    </w:p>
    <w:p w:rsidR="00B91ECE" w:rsidRDefault="00B91ECE">
      <w:pPr>
        <w:pStyle w:val="ConsPlusNormal"/>
        <w:ind w:firstLine="540"/>
        <w:jc w:val="both"/>
      </w:pPr>
      <w:r>
        <w:t>2. В Каталог включаются:</w:t>
      </w:r>
    </w:p>
    <w:p w:rsidR="00B91ECE" w:rsidRDefault="00B91ECE">
      <w:pPr>
        <w:pStyle w:val="ConsPlusNormal"/>
        <w:ind w:firstLine="540"/>
        <w:jc w:val="both"/>
      </w:pPr>
      <w:proofErr w:type="gramStart"/>
      <w:r>
        <w:t>музейные предметы и музейные коллекции, находящиеся в собственности Российской Федерации и переданные государственным, муниципальным музеям Московской области и негосударственным музеям;</w:t>
      </w:r>
      <w:proofErr w:type="gramEnd"/>
    </w:p>
    <w:p w:rsidR="00B91ECE" w:rsidRDefault="00B91ECE">
      <w:pPr>
        <w:pStyle w:val="ConsPlusNormal"/>
        <w:ind w:firstLine="540"/>
        <w:jc w:val="both"/>
      </w:pPr>
      <w:r>
        <w:t>музейные предметы и музейные коллекции, находящиеся в собственности Московской области;</w:t>
      </w:r>
    </w:p>
    <w:p w:rsidR="00B91ECE" w:rsidRDefault="00B91ECE">
      <w:pPr>
        <w:pStyle w:val="ConsPlusNormal"/>
        <w:ind w:firstLine="540"/>
        <w:jc w:val="both"/>
      </w:pPr>
      <w:r>
        <w:t xml:space="preserve">музейные предметы и музейные коллекции, находящиеся в собственности муниципальных </w:t>
      </w:r>
      <w:r>
        <w:lastRenderedPageBreak/>
        <w:t>образований Московской области;</w:t>
      </w:r>
    </w:p>
    <w:p w:rsidR="00B91ECE" w:rsidRDefault="00B91ECE">
      <w:pPr>
        <w:pStyle w:val="ConsPlusNormal"/>
        <w:ind w:firstLine="540"/>
        <w:jc w:val="both"/>
      </w:pPr>
      <w:r>
        <w:t>музейные предметы и музейные коллекции, находящиеся в частной собственности, переданные государственным, муниципальным музеям и негосударственным музеям.</w:t>
      </w:r>
    </w:p>
    <w:p w:rsidR="00B91ECE" w:rsidRDefault="00B91ECE">
      <w:pPr>
        <w:pStyle w:val="ConsPlusNormal"/>
        <w:ind w:firstLine="540"/>
        <w:jc w:val="both"/>
      </w:pPr>
      <w:r>
        <w:t>3. Коллекции изделий организаций народных художественных промыслов (ассортиментные кабинеты, кабинеты образцов), частные коллекции включаются в Каталог при наличии экспертного заключения об их историко-культурной ценности на основании письменного заявления собственника.</w:t>
      </w:r>
    </w:p>
    <w:p w:rsidR="00B91ECE" w:rsidRDefault="00B91ECE">
      <w:pPr>
        <w:pStyle w:val="ConsPlusNormal"/>
        <w:ind w:firstLine="540"/>
        <w:jc w:val="both"/>
      </w:pPr>
      <w:r>
        <w:t>4. Музейные предметы и музейные коллекции считаются включенными в Каталог со дня регистрации соответствующего факта в Каталоге. Собственнику музейных предметов и музейных коллекций, включенных в Каталог, выдается извещение.</w:t>
      </w:r>
    </w:p>
    <w:p w:rsidR="00B91ECE" w:rsidRDefault="00B91ECE">
      <w:pPr>
        <w:pStyle w:val="ConsPlusNormal"/>
        <w:ind w:firstLine="540"/>
        <w:jc w:val="both"/>
      </w:pPr>
      <w:r>
        <w:t>5. Исключение музейных предметов и музейных коллекций из Каталога производится в случаях:</w:t>
      </w:r>
    </w:p>
    <w:p w:rsidR="00B91ECE" w:rsidRDefault="00B91ECE">
      <w:pPr>
        <w:pStyle w:val="ConsPlusNormal"/>
        <w:ind w:firstLine="540"/>
        <w:jc w:val="both"/>
      </w:pPr>
      <w:r>
        <w:t>исключения музейных предметов и музейных коллекций из Музейного фонда Российской Федерации;</w:t>
      </w:r>
    </w:p>
    <w:p w:rsidR="00B91ECE" w:rsidRDefault="00B91ECE">
      <w:pPr>
        <w:pStyle w:val="ConsPlusNormal"/>
        <w:ind w:firstLine="540"/>
        <w:jc w:val="both"/>
      </w:pPr>
      <w:r>
        <w:t>утраты или физического разрушения музейных предметов и музейных коллекций;</w:t>
      </w:r>
    </w:p>
    <w:p w:rsidR="00B91ECE" w:rsidRDefault="00B91ECE">
      <w:pPr>
        <w:pStyle w:val="ConsPlusNormal"/>
        <w:ind w:firstLine="540"/>
        <w:jc w:val="both"/>
      </w:pPr>
      <w:r>
        <w:t>обмена на другие музейные предметы и музейные коллекции;</w:t>
      </w:r>
    </w:p>
    <w:p w:rsidR="00B91ECE" w:rsidRDefault="00B91ECE">
      <w:pPr>
        <w:pStyle w:val="ConsPlusNormal"/>
        <w:ind w:firstLine="540"/>
        <w:jc w:val="both"/>
      </w:pPr>
      <w:r>
        <w:t>ошибочного экспертного заключения о культурно-историческом значении, физическом состоянии и других особенностях характеристики музейных предметов, музейных коллекций и иных культурных ценностей;</w:t>
      </w:r>
    </w:p>
    <w:p w:rsidR="00B91ECE" w:rsidRDefault="00B91ECE">
      <w:pPr>
        <w:pStyle w:val="ConsPlusNormal"/>
        <w:ind w:firstLine="540"/>
        <w:jc w:val="both"/>
      </w:pPr>
      <w:r>
        <w:t>в иных случаях, предусмотренных федеральным законодательством и законодательством Московской области.</w:t>
      </w:r>
    </w:p>
    <w:p w:rsidR="00B91ECE" w:rsidRDefault="00B91ECE">
      <w:pPr>
        <w:pStyle w:val="ConsPlusNormal"/>
        <w:ind w:firstLine="540"/>
        <w:jc w:val="both"/>
      </w:pPr>
      <w:r>
        <w:t>6. Музейные предметы и музейные коллекции считаются исключенными из Каталога со дня регистрации соответствующего факта в Каталоге.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15. Ведение Каталога музейных ценностей Московской области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>1. Уполномоченный орган определяет порядок формирования Каталога и осуществляет его ведение.</w:t>
      </w:r>
    </w:p>
    <w:p w:rsidR="00B91ECE" w:rsidRDefault="00B91ECE">
      <w:pPr>
        <w:pStyle w:val="ConsPlusNormal"/>
        <w:ind w:firstLine="540"/>
        <w:jc w:val="both"/>
      </w:pPr>
      <w:r>
        <w:t>2. Ведение Каталога осуществляется на основе учетной документации собственников музейных предметов и музейных коллекций или музеев и других организаций, которым они переданы на хранение.</w:t>
      </w:r>
    </w:p>
    <w:p w:rsidR="00B91ECE" w:rsidRDefault="00B91ECE">
      <w:pPr>
        <w:pStyle w:val="ConsPlusNormal"/>
        <w:ind w:firstLine="540"/>
        <w:jc w:val="both"/>
      </w:pPr>
      <w:r>
        <w:t>3. Каталог подлежит обязательному страховому копированию.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16. Управление музейными предметами, музейными коллекциями и иными культурными ценностями, включенными в Каталог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>1. Решения об управлении музейными предметами и музейными коллекциями, находящимися в собственности Московской области, принимаются уполномоченным органом либо по его поручению государственными музеями или иными государственными учреждениями.</w:t>
      </w:r>
    </w:p>
    <w:p w:rsidR="00B91ECE" w:rsidRDefault="00B91ECE">
      <w:pPr>
        <w:pStyle w:val="ConsPlusNormal"/>
        <w:ind w:firstLine="540"/>
        <w:jc w:val="both"/>
      </w:pPr>
      <w:r>
        <w:t>2. Решения об управлении музейными предметами и музейными коллекциями, находящимися в собственности муниципальных образований Московской области, коллекциями изделий организаций народных художественных промыслов и частными коллекциями, принимаются их собственниками. Собственник, принявший такое решение, уведомляет о нем уполномоченный орган.</w:t>
      </w:r>
    </w:p>
    <w:p w:rsidR="00B91ECE" w:rsidRDefault="00B91ECE">
      <w:pPr>
        <w:pStyle w:val="ConsPlusNormal"/>
        <w:ind w:firstLine="540"/>
        <w:jc w:val="both"/>
      </w:pPr>
      <w:r>
        <w:t>3. Страхование музейных предметов и музейных коллекций, находящихся в собственности Московской области, в случае их временного вывоза за пределы Московской области для публикации, реставрации или иных целей обеспечивается за счет средств бюджета Московской области и иных не запрещенных законодательством источников.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17. Приобретение музейных предметов и музейных коллекций в собственность Московской области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>1. Московская область вправе приобретать в собственность музейные предметы и музейные коллекции по всем основаниям, не запрещенным законодательством.</w:t>
      </w:r>
    </w:p>
    <w:p w:rsidR="00B91ECE" w:rsidRDefault="00B91ECE">
      <w:pPr>
        <w:pStyle w:val="ConsPlusNormal"/>
        <w:ind w:firstLine="540"/>
        <w:jc w:val="both"/>
      </w:pPr>
      <w:r>
        <w:lastRenderedPageBreak/>
        <w:t>2. Музейные предметы и музейные коллекции приобретаются в собственность Московской области в порядке, определенном нормативными правовыми актами Российской Федерации, государственными музеями в пределах средств, предусмотренных на эти цели в смете доходов и расходов музея.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18. Меры социальной поддержки работников государственных музеев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>1. Работникам государственных музеев предоставляются меры социальной поддержки в соответствии с федеральным законодательством и законодательством Московской области.</w:t>
      </w:r>
    </w:p>
    <w:p w:rsidR="00B91ECE" w:rsidRDefault="00B91ECE">
      <w:pPr>
        <w:pStyle w:val="ConsPlusNormal"/>
        <w:ind w:firstLine="540"/>
        <w:jc w:val="both"/>
      </w:pPr>
      <w:bookmarkStart w:id="0" w:name="P217"/>
      <w:bookmarkEnd w:id="0"/>
      <w:r>
        <w:t>2. Музейным специалистам государственных музеев предоставляются следующие меры социальной поддержки:</w:t>
      </w:r>
    </w:p>
    <w:p w:rsidR="00B91ECE" w:rsidRDefault="00B91ECE">
      <w:pPr>
        <w:pStyle w:val="ConsPlusNormal"/>
        <w:ind w:firstLine="540"/>
        <w:jc w:val="both"/>
      </w:pPr>
      <w:bookmarkStart w:id="1" w:name="P218"/>
      <w:bookmarkEnd w:id="1"/>
      <w:r>
        <w:t xml:space="preserve">за ненормированный рабочий день предоставляется ежегодный дополнительный оплачиваемый отпуск продолжительностью от трех до пяти календарных дней, порядок и </w:t>
      </w:r>
      <w:proofErr w:type="gramStart"/>
      <w:r>
        <w:t>условия</w:t>
      </w:r>
      <w:proofErr w:type="gramEnd"/>
      <w:r>
        <w:t xml:space="preserve"> предоставления которого определяются Правительством Московской области;</w:t>
      </w:r>
    </w:p>
    <w:p w:rsidR="00B91ECE" w:rsidRDefault="00B91ECE">
      <w:pPr>
        <w:pStyle w:val="ConsPlusNormal"/>
        <w:ind w:firstLine="540"/>
        <w:jc w:val="both"/>
      </w:pPr>
      <w:r>
        <w:t>не реже чем через каждые 3 года непрерывной работы в музее производится денежная выплата на лечение в размере двух должностных окладов.</w:t>
      </w:r>
    </w:p>
    <w:p w:rsidR="00B91ECE" w:rsidRDefault="00B91ECE">
      <w:pPr>
        <w:pStyle w:val="ConsPlusNormal"/>
        <w:ind w:firstLine="540"/>
        <w:jc w:val="both"/>
      </w:pPr>
      <w:r>
        <w:t xml:space="preserve">3. Финансирование мер социальной поддержки, предусмотренных </w:t>
      </w:r>
      <w:hyperlink w:anchor="P217" w:history="1">
        <w:r>
          <w:rPr>
            <w:color w:val="0000FF"/>
          </w:rPr>
          <w:t>частью 2</w:t>
        </w:r>
      </w:hyperlink>
      <w:r>
        <w:t xml:space="preserve"> настоящей статьи, осуществляется за счет средств бюджета Московской области, в порядке, устанавливаемом Правительством Московской области.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  <w:outlineLvl w:val="0"/>
      </w:pPr>
      <w:r>
        <w:t>Статья 19. Вступление в силу настоящего Закона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ind w:firstLine="540"/>
        <w:jc w:val="both"/>
      </w:pPr>
      <w:r>
        <w:t xml:space="preserve">Настоящий Закон вступает в силу на следующий день после его официального опубликования, за исключением </w:t>
      </w:r>
      <w:hyperlink w:anchor="P218" w:history="1">
        <w:r>
          <w:rPr>
            <w:color w:val="0000FF"/>
          </w:rPr>
          <w:t>абзаца второго части 2 статьи 18</w:t>
        </w:r>
      </w:hyperlink>
      <w:r>
        <w:t>.</w:t>
      </w:r>
    </w:p>
    <w:p w:rsidR="00B91ECE" w:rsidRDefault="00B91ECE">
      <w:pPr>
        <w:pStyle w:val="ConsPlusNormal"/>
        <w:ind w:firstLine="540"/>
        <w:jc w:val="both"/>
      </w:pPr>
      <w:hyperlink w:anchor="P218" w:history="1">
        <w:r>
          <w:rPr>
            <w:color w:val="0000FF"/>
          </w:rPr>
          <w:t>Абзац второй части 2 статьи 18</w:t>
        </w:r>
      </w:hyperlink>
      <w:r>
        <w:t xml:space="preserve"> настоящего Закона вступает в силу с 1 января 2008 года.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jc w:val="right"/>
      </w:pPr>
      <w:r>
        <w:t>Губернатор Московской области</w:t>
      </w:r>
    </w:p>
    <w:p w:rsidR="00B91ECE" w:rsidRDefault="00B91ECE">
      <w:pPr>
        <w:pStyle w:val="ConsPlusNormal"/>
        <w:jc w:val="right"/>
      </w:pPr>
      <w:r>
        <w:t>Б.В. Громов</w:t>
      </w:r>
    </w:p>
    <w:p w:rsidR="00B91ECE" w:rsidRDefault="00B91ECE">
      <w:pPr>
        <w:pStyle w:val="ConsPlusNormal"/>
      </w:pPr>
      <w:r>
        <w:t>13 июля 2007 года</w:t>
      </w:r>
    </w:p>
    <w:p w:rsidR="00B91ECE" w:rsidRDefault="00B91ECE">
      <w:pPr>
        <w:pStyle w:val="ConsPlusNormal"/>
      </w:pPr>
      <w:r>
        <w:t>N 113/2007-ОЗ</w:t>
      </w: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jc w:val="both"/>
      </w:pPr>
    </w:p>
    <w:p w:rsidR="00B91ECE" w:rsidRDefault="00B91E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6371" w:rsidRDefault="00266371">
      <w:bookmarkStart w:id="2" w:name="_GoBack"/>
      <w:bookmarkEnd w:id="2"/>
    </w:p>
    <w:sectPr w:rsidR="00266371" w:rsidSect="004B5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CE"/>
    <w:rsid w:val="00266371"/>
    <w:rsid w:val="00B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2E3D8C66AFBA6D763A6E25840C4F4776C8A29D7A4B269117EC296F33A8983510556FE18494139AEsFH" TargetMode="External"/><Relationship Id="rId13" Type="http://schemas.openxmlformats.org/officeDocument/2006/relationships/hyperlink" Target="consultantplus://offline/ref=C242E3D8C66AFBA6D763A6E25840C4F4776A8A21D3A6B269117EC296F33A8983510556FE18494139AEs0H" TargetMode="External"/><Relationship Id="rId18" Type="http://schemas.openxmlformats.org/officeDocument/2006/relationships/hyperlink" Target="consultantplus://offline/ref=C242E3D8C66AFBA6D763A6E25840C4F4746C8526D2A3B269117EC296F33A8983510556FE18494131AEs9H" TargetMode="External"/><Relationship Id="rId26" Type="http://schemas.openxmlformats.org/officeDocument/2006/relationships/hyperlink" Target="consultantplus://offline/ref=C242E3D8C66AFBA6D763A6E25840C4F4776A8A21D3A6B269117EC296F33A8983510556FE1849413BAEs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242E3D8C66AFBA6D763A6E25840C4F4746C8D23DBA3B269117EC296F33A8983510556FE1849413BAEsDH" TargetMode="External"/><Relationship Id="rId34" Type="http://schemas.openxmlformats.org/officeDocument/2006/relationships/hyperlink" Target="consultantplus://offline/ref=C242E3D8C66AFBA6D763A6E25840C4F4746A8F20D6A7B269117EC296F33A8983510556FE18494138AEs0H" TargetMode="External"/><Relationship Id="rId7" Type="http://schemas.openxmlformats.org/officeDocument/2006/relationships/hyperlink" Target="consultantplus://offline/ref=C242E3D8C66AFBA6D763A6E25840C4F4746C8526D2A3B269117EC296F33A8983510556FE18494131AEs8H" TargetMode="External"/><Relationship Id="rId12" Type="http://schemas.openxmlformats.org/officeDocument/2006/relationships/hyperlink" Target="consultantplus://offline/ref=C242E3D8C66AFBA6D763A6E25840C4F4746A8F20D6A7B269117EC296F33A8983510556FE18494139AEsFH" TargetMode="External"/><Relationship Id="rId17" Type="http://schemas.openxmlformats.org/officeDocument/2006/relationships/hyperlink" Target="consultantplus://offline/ref=C242E3D8C66AFBA6D763A6E25840C4F4746A8F20D6A7B269117EC296F33A8983510556FE18494138AEsAH" TargetMode="External"/><Relationship Id="rId25" Type="http://schemas.openxmlformats.org/officeDocument/2006/relationships/hyperlink" Target="consultantplus://offline/ref=C242E3D8C66AFBA6D763A6E25840C4F4746A8F20D6A7B269117EC296F33A8983510556FE18494138AEsBH" TargetMode="External"/><Relationship Id="rId33" Type="http://schemas.openxmlformats.org/officeDocument/2006/relationships/hyperlink" Target="consultantplus://offline/ref=C242E3D8C66AFBA6D763A6E25840C4F4746A8F20D6A7B269117EC296F33A8983510556FE18494138AEsF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42E3D8C66AFBA6D763A6E25840C4F4746A8F20D6A7B269117EC296F33A8983510556FE18494138AEs9H" TargetMode="External"/><Relationship Id="rId20" Type="http://schemas.openxmlformats.org/officeDocument/2006/relationships/hyperlink" Target="consultantplus://offline/ref=C242E3D8C66AFBA6D763A6E25840C4F4746C8526D2A0B269117EC296F33A8983510556FE18494039AEs8H" TargetMode="External"/><Relationship Id="rId29" Type="http://schemas.openxmlformats.org/officeDocument/2006/relationships/hyperlink" Target="consultantplus://offline/ref=C242E3D8C66AFBA6D763A6E25840C4F4776C8A29D7A4B269117EC296F33A8983510556FE1849413BAEs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2E3D8C66AFBA6D763A6E25840C4F4736D8C24D6AAEF631927CE94AFs4H" TargetMode="External"/><Relationship Id="rId11" Type="http://schemas.openxmlformats.org/officeDocument/2006/relationships/hyperlink" Target="consultantplus://offline/ref=C242E3D8C66AFBA6D763A6E25840C4F4746C8D23DBA3B269117EC296F33A8983510556FE1849413BAEsBH" TargetMode="External"/><Relationship Id="rId24" Type="http://schemas.openxmlformats.org/officeDocument/2006/relationships/hyperlink" Target="consultantplus://offline/ref=C242E3D8C66AFBA6D763A6E25840C4F4776C8A29D7A4B269117EC296F33A8983510556FE1849413BAEsCH" TargetMode="External"/><Relationship Id="rId32" Type="http://schemas.openxmlformats.org/officeDocument/2006/relationships/hyperlink" Target="consultantplus://offline/ref=C242E3D8C66AFBA6D763A6E25840C4F4776C8A29D7A4B269117EC296F33A8983510556FE1849413BAEs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242E3D8C66AFBA6D763A6E25840C4F4746A8F20D6A7B269117EC296F33A8983510556FE18494138AEs8H" TargetMode="External"/><Relationship Id="rId23" Type="http://schemas.openxmlformats.org/officeDocument/2006/relationships/hyperlink" Target="consultantplus://offline/ref=C242E3D8C66AFBA6D763A6E25840C4F4776C8A29D7A4B269117EC296F33A8983510556FE18494139AEs0H" TargetMode="External"/><Relationship Id="rId28" Type="http://schemas.openxmlformats.org/officeDocument/2006/relationships/hyperlink" Target="consultantplus://offline/ref=C242E3D8C66AFBA6D763A6E25840C4F4776A8A21D3A6B269117EC296F33A8983510556FE1849413BAEs0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242E3D8C66AFBA6D763A6E25840C4F4746C8526D2A0B269117EC296F33A8983510556FE18494130AEs0H" TargetMode="External"/><Relationship Id="rId19" Type="http://schemas.openxmlformats.org/officeDocument/2006/relationships/hyperlink" Target="consultantplus://offline/ref=C242E3D8C66AFBA6D763A6E25840C4F4746C8526D2A0B269117EC296F33A8983510556FE18494130AEs1H" TargetMode="External"/><Relationship Id="rId31" Type="http://schemas.openxmlformats.org/officeDocument/2006/relationships/hyperlink" Target="consultantplus://offline/ref=C242E3D8C66AFBA6D763A6E25840C4F4746A8F20D6A7B269117EC296F33A8983510556FE18494138AEs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2E3D8C66AFBA6D763A6E25840C4F4776A8A21D3A6B269117EC296F33A8983510556FE18494139AEsFH" TargetMode="External"/><Relationship Id="rId14" Type="http://schemas.openxmlformats.org/officeDocument/2006/relationships/hyperlink" Target="consultantplus://offline/ref=C242E3D8C66AFBA6D763A6E25840C4F4746A8F20D6A7B269117EC296F33A8983510556FE18494139AEs1H" TargetMode="External"/><Relationship Id="rId22" Type="http://schemas.openxmlformats.org/officeDocument/2006/relationships/hyperlink" Target="consultantplus://offline/ref=C242E3D8C66AFBA6D763A6E25840C4F4746C8D23DBA3B269117EC296F33A8983510556FE1849413BAEsFH" TargetMode="External"/><Relationship Id="rId27" Type="http://schemas.openxmlformats.org/officeDocument/2006/relationships/hyperlink" Target="consultantplus://offline/ref=C242E3D8C66AFBA6D763A6E25840C4F4746A8F20D6A7B269117EC296F33A8983510556FE18494138AEsCH" TargetMode="External"/><Relationship Id="rId30" Type="http://schemas.openxmlformats.org/officeDocument/2006/relationships/hyperlink" Target="consultantplus://offline/ref=C242E3D8C66AFBA6D763A6E25840C4F4776C8A29D7A4B269117EC296F33A8983510556FE1849413BAEsE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4018</Words>
  <Characters>22905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cp:lastPrinted>2017-09-22T07:45:00Z</cp:lastPrinted>
  <dcterms:created xsi:type="dcterms:W3CDTF">2017-09-22T07:43:00Z</dcterms:created>
  <dcterms:modified xsi:type="dcterms:W3CDTF">2017-09-22T07:48:00Z</dcterms:modified>
</cp:coreProperties>
</file>